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87F" w:rsidRPr="00A05DE3" w:rsidRDefault="0077387F" w:rsidP="0077387F">
      <w:pPr>
        <w:jc w:val="center"/>
        <w:rPr>
          <w:rFonts w:ascii="Times New Roman" w:hAnsi="Times New Roman"/>
          <w:b/>
          <w:sz w:val="24"/>
          <w:szCs w:val="24"/>
        </w:rPr>
      </w:pPr>
      <w:bookmarkStart w:id="0" w:name="_GoBack"/>
      <w:bookmarkEnd w:id="0"/>
      <w:r w:rsidRPr="00A05DE3">
        <w:rPr>
          <w:rFonts w:ascii="Times New Roman" w:hAnsi="Times New Roman"/>
          <w:b/>
          <w:sz w:val="24"/>
          <w:szCs w:val="24"/>
        </w:rPr>
        <w:t>УКАЗАНИЯ ЗА ПОДГОТОВКА НА ОФЕРТАТА</w:t>
      </w:r>
    </w:p>
    <w:p w:rsidR="0077387F" w:rsidRPr="00A05DE3" w:rsidRDefault="0077387F" w:rsidP="0077387F">
      <w:pPr>
        <w:tabs>
          <w:tab w:val="left" w:pos="0"/>
        </w:tabs>
        <w:jc w:val="both"/>
        <w:rPr>
          <w:rFonts w:ascii="Times New Roman" w:hAnsi="Times New Roman"/>
          <w:b/>
          <w:sz w:val="24"/>
          <w:szCs w:val="24"/>
        </w:rPr>
      </w:pPr>
    </w:p>
    <w:p w:rsidR="0077387F" w:rsidRPr="00A05DE3" w:rsidRDefault="0077387F" w:rsidP="0077387F">
      <w:pPr>
        <w:tabs>
          <w:tab w:val="left" w:pos="0"/>
        </w:tabs>
        <w:jc w:val="both"/>
        <w:rPr>
          <w:rFonts w:ascii="Times New Roman" w:hAnsi="Times New Roman"/>
          <w:b/>
          <w:sz w:val="24"/>
          <w:szCs w:val="24"/>
        </w:rPr>
      </w:pPr>
      <w:r w:rsidRPr="00A05DE3">
        <w:rPr>
          <w:rFonts w:ascii="Times New Roman" w:hAnsi="Times New Roman"/>
          <w:sz w:val="24"/>
          <w:szCs w:val="24"/>
        </w:rPr>
        <w:tab/>
        <w:t xml:space="preserve">Тези указания определят общите правила за подготовката на офертата и изискванията към кандидатите за участие в </w:t>
      </w:r>
      <w:r w:rsidRPr="00A05DE3">
        <w:rPr>
          <w:rFonts w:ascii="Times New Roman" w:hAnsi="Times New Roman"/>
          <w:b/>
          <w:sz w:val="24"/>
          <w:szCs w:val="24"/>
        </w:rPr>
        <w:t>ОТКРИТА ПРОЦЕДУРА по реда на чл.14, ал.</w:t>
      </w:r>
      <w:r w:rsidRPr="00A05DE3">
        <w:rPr>
          <w:rFonts w:ascii="Times New Roman" w:hAnsi="Times New Roman"/>
          <w:b/>
          <w:sz w:val="24"/>
          <w:szCs w:val="24"/>
          <w:lang w:val="en-US"/>
        </w:rPr>
        <w:t>3</w:t>
      </w:r>
      <w:r w:rsidRPr="00A05DE3">
        <w:rPr>
          <w:rFonts w:ascii="Times New Roman" w:hAnsi="Times New Roman"/>
          <w:b/>
          <w:sz w:val="24"/>
          <w:szCs w:val="24"/>
        </w:rPr>
        <w:t xml:space="preserve">, т.2 от Закона за обществените поръчки. </w:t>
      </w:r>
    </w:p>
    <w:p w:rsidR="0077387F" w:rsidRPr="00A05DE3" w:rsidRDefault="0077387F" w:rsidP="0077387F">
      <w:pPr>
        <w:tabs>
          <w:tab w:val="left" w:pos="0"/>
        </w:tabs>
        <w:jc w:val="both"/>
        <w:rPr>
          <w:rFonts w:ascii="Times New Roman" w:hAnsi="Times New Roman"/>
          <w:b/>
          <w:sz w:val="24"/>
          <w:szCs w:val="24"/>
        </w:rPr>
      </w:pPr>
    </w:p>
    <w:p w:rsidR="0077387F" w:rsidRPr="00A05DE3" w:rsidRDefault="0077387F" w:rsidP="0077387F">
      <w:pPr>
        <w:jc w:val="both"/>
        <w:rPr>
          <w:rFonts w:ascii="Times New Roman" w:hAnsi="Times New Roman"/>
          <w:b/>
          <w:sz w:val="24"/>
          <w:szCs w:val="24"/>
        </w:rPr>
      </w:pPr>
      <w:r w:rsidRPr="00A05DE3">
        <w:rPr>
          <w:rFonts w:ascii="Times New Roman" w:hAnsi="Times New Roman"/>
          <w:b/>
          <w:sz w:val="24"/>
          <w:szCs w:val="24"/>
          <w:u w:val="single"/>
        </w:rPr>
        <w:t>Обект на поръчката</w:t>
      </w:r>
      <w:r w:rsidRPr="00A05DE3">
        <w:rPr>
          <w:rFonts w:ascii="Times New Roman" w:hAnsi="Times New Roman"/>
          <w:b/>
          <w:sz w:val="24"/>
          <w:szCs w:val="24"/>
        </w:rPr>
        <w:t>: Доставка</w:t>
      </w:r>
    </w:p>
    <w:p w:rsidR="0077387F" w:rsidRPr="00A05DE3" w:rsidRDefault="0077387F" w:rsidP="0077387F">
      <w:pPr>
        <w:jc w:val="both"/>
        <w:rPr>
          <w:rFonts w:ascii="Times New Roman" w:hAnsi="Times New Roman"/>
          <w:b/>
          <w:sz w:val="24"/>
          <w:szCs w:val="24"/>
        </w:rPr>
      </w:pPr>
    </w:p>
    <w:p w:rsidR="0077387F" w:rsidRPr="00A05DE3" w:rsidRDefault="0077387F" w:rsidP="0077387F">
      <w:pPr>
        <w:jc w:val="center"/>
        <w:rPr>
          <w:rFonts w:ascii="Times New Roman" w:hAnsi="Times New Roman"/>
          <w:b/>
          <w:sz w:val="24"/>
          <w:szCs w:val="24"/>
        </w:rPr>
      </w:pPr>
      <w:r w:rsidRPr="00A05DE3">
        <w:rPr>
          <w:rFonts w:ascii="Times New Roman" w:hAnsi="Times New Roman"/>
          <w:b/>
          <w:sz w:val="24"/>
          <w:szCs w:val="24"/>
          <w:u w:val="single"/>
        </w:rPr>
        <w:t>Предмет на поръчката:</w:t>
      </w:r>
      <w:r w:rsidRPr="00A05DE3">
        <w:rPr>
          <w:rFonts w:ascii="Times New Roman" w:hAnsi="Times New Roman"/>
          <w:sz w:val="24"/>
          <w:szCs w:val="24"/>
        </w:rPr>
        <w:t xml:space="preserve"> </w:t>
      </w:r>
      <w:r w:rsidRPr="00A05DE3">
        <w:rPr>
          <w:rFonts w:ascii="Times New Roman" w:hAnsi="Times New Roman"/>
          <w:b/>
          <w:sz w:val="24"/>
          <w:szCs w:val="24"/>
          <w:lang w:val="en-US"/>
        </w:rPr>
        <w:t>“</w:t>
      </w:r>
      <w:r w:rsidRPr="00A05DE3">
        <w:rPr>
          <w:rFonts w:ascii="Times New Roman" w:hAnsi="Times New Roman"/>
          <w:sz w:val="24"/>
          <w:szCs w:val="24"/>
        </w:rPr>
        <w:t>Доставка и монтаж на обзавеждане и техническо оборудване за детските градини в Община Садово</w:t>
      </w:r>
      <w:r w:rsidRPr="00A05DE3">
        <w:rPr>
          <w:rFonts w:ascii="Times New Roman" w:hAnsi="Times New Roman"/>
          <w:sz w:val="24"/>
          <w:szCs w:val="24"/>
          <w:lang w:val="en-US"/>
        </w:rPr>
        <w:t>”</w:t>
      </w:r>
      <w:r w:rsidRPr="00A05DE3">
        <w:rPr>
          <w:rFonts w:ascii="Times New Roman" w:hAnsi="Times New Roman"/>
          <w:b/>
          <w:sz w:val="24"/>
          <w:szCs w:val="24"/>
        </w:rPr>
        <w:t xml:space="preserve"> </w:t>
      </w:r>
    </w:p>
    <w:p w:rsidR="0077387F" w:rsidRPr="00A05DE3" w:rsidRDefault="0077387F" w:rsidP="00354102">
      <w:pPr>
        <w:rPr>
          <w:rFonts w:ascii="Times New Roman" w:hAnsi="Times New Roman"/>
          <w:b/>
          <w:sz w:val="24"/>
          <w:szCs w:val="24"/>
        </w:rPr>
      </w:pPr>
    </w:p>
    <w:p w:rsidR="0077387F" w:rsidRPr="00A05DE3" w:rsidRDefault="0077387F" w:rsidP="0077387F">
      <w:pPr>
        <w:jc w:val="both"/>
        <w:rPr>
          <w:rFonts w:ascii="Times New Roman" w:hAnsi="Times New Roman"/>
          <w:b/>
          <w:sz w:val="24"/>
          <w:szCs w:val="24"/>
        </w:rPr>
      </w:pPr>
    </w:p>
    <w:p w:rsidR="0077387F" w:rsidRPr="00A05DE3" w:rsidRDefault="0077387F" w:rsidP="0077387F">
      <w:pPr>
        <w:overflowPunct w:val="0"/>
        <w:autoSpaceDE w:val="0"/>
        <w:autoSpaceDN w:val="0"/>
        <w:adjustRightInd w:val="0"/>
        <w:spacing w:after="120"/>
        <w:ind w:right="-51"/>
        <w:jc w:val="center"/>
        <w:rPr>
          <w:rFonts w:ascii="Times New Roman" w:hAnsi="Times New Roman"/>
          <w:b/>
          <w:bCs/>
          <w:sz w:val="24"/>
          <w:szCs w:val="24"/>
          <w:u w:val="single"/>
          <w:lang w:val="en-US"/>
        </w:rPr>
      </w:pPr>
      <w:r w:rsidRPr="00A05DE3">
        <w:rPr>
          <w:rFonts w:ascii="Times New Roman" w:hAnsi="Times New Roman"/>
          <w:b/>
          <w:bCs/>
          <w:sz w:val="24"/>
          <w:szCs w:val="24"/>
          <w:u w:val="single"/>
        </w:rPr>
        <w:t>МОТИВИ НА ИЗБОРА ЗА ВЪЗЛАГАНЕ НА ПРОЦЕДУРАТА</w:t>
      </w:r>
    </w:p>
    <w:p w:rsidR="0077387F" w:rsidRPr="00A05DE3" w:rsidRDefault="0077387F" w:rsidP="00354102">
      <w:pPr>
        <w:tabs>
          <w:tab w:val="left" w:pos="0"/>
        </w:tabs>
        <w:ind w:firstLine="357"/>
        <w:jc w:val="both"/>
        <w:rPr>
          <w:rFonts w:ascii="Times New Roman" w:hAnsi="Times New Roman"/>
          <w:sz w:val="24"/>
          <w:szCs w:val="24"/>
          <w:lang w:val="en-US"/>
        </w:rPr>
      </w:pPr>
    </w:p>
    <w:p w:rsidR="0077387F" w:rsidRPr="00A05DE3" w:rsidRDefault="0077387F" w:rsidP="00354102">
      <w:pPr>
        <w:shd w:val="clear" w:color="auto" w:fill="FEFEFE"/>
        <w:ind w:firstLine="708"/>
        <w:jc w:val="both"/>
        <w:rPr>
          <w:rFonts w:ascii="Times New Roman" w:hAnsi="Times New Roman"/>
          <w:color w:val="000000"/>
          <w:sz w:val="24"/>
          <w:szCs w:val="24"/>
        </w:rPr>
      </w:pPr>
      <w:r w:rsidRPr="00A05DE3">
        <w:rPr>
          <w:rFonts w:ascii="Times New Roman" w:hAnsi="Times New Roman"/>
          <w:sz w:val="24"/>
          <w:szCs w:val="24"/>
        </w:rPr>
        <w:t>Предметът на поръчката включва: Доставка и монтаж на обзавеждане и техническо оборудване за детските градини в Община Садово</w:t>
      </w:r>
      <w:r w:rsidRPr="00A05DE3">
        <w:rPr>
          <w:rFonts w:ascii="Times New Roman" w:hAnsi="Times New Roman"/>
          <w:sz w:val="24"/>
          <w:szCs w:val="24"/>
          <w:lang w:val="en-US"/>
        </w:rPr>
        <w:t>.</w:t>
      </w:r>
      <w:r w:rsidRPr="00A05DE3">
        <w:rPr>
          <w:rFonts w:ascii="Times New Roman" w:hAnsi="Times New Roman"/>
          <w:sz w:val="24"/>
          <w:szCs w:val="24"/>
        </w:rPr>
        <w:t xml:space="preserve"> Oбзавеждане</w:t>
      </w:r>
      <w:proofErr w:type="spellStart"/>
      <w:r w:rsidRPr="00A05DE3">
        <w:rPr>
          <w:rFonts w:ascii="Times New Roman" w:hAnsi="Times New Roman"/>
          <w:sz w:val="24"/>
          <w:szCs w:val="24"/>
          <w:lang w:val="en-US"/>
        </w:rPr>
        <w:t>то</w:t>
      </w:r>
      <w:proofErr w:type="spellEnd"/>
      <w:r w:rsidRPr="00A05DE3">
        <w:rPr>
          <w:rFonts w:ascii="Times New Roman" w:hAnsi="Times New Roman"/>
          <w:sz w:val="24"/>
          <w:szCs w:val="24"/>
        </w:rPr>
        <w:t xml:space="preserve"> и техническото оборудване ще бъдат доставени за нуждите на </w:t>
      </w:r>
      <w:r w:rsidRPr="00A05DE3">
        <w:rPr>
          <w:rFonts w:ascii="Times New Roman" w:hAnsi="Times New Roman"/>
          <w:sz w:val="24"/>
          <w:szCs w:val="24"/>
          <w:lang w:eastAsia="ar-SA"/>
        </w:rPr>
        <w:t xml:space="preserve">проект </w:t>
      </w:r>
      <w:r w:rsidRPr="00A05DE3">
        <w:rPr>
          <w:rFonts w:ascii="Times New Roman" w:hAnsi="Times New Roman"/>
          <w:color w:val="000000"/>
          <w:sz w:val="24"/>
          <w:szCs w:val="24"/>
        </w:rPr>
        <w:t xml:space="preserve"> BG06-236 " Развитие на деца в риск и подкрепа за образованието в община Садово" по програма BG06 "Деца и младежи в риск", финансирана по Финансовия механизъм на Европейското икономическо пространство 2009-2014.</w:t>
      </w:r>
    </w:p>
    <w:p w:rsidR="0077387F" w:rsidRPr="00A05DE3" w:rsidRDefault="0077387F" w:rsidP="00D87CF5">
      <w:pPr>
        <w:overflowPunct w:val="0"/>
        <w:autoSpaceDE w:val="0"/>
        <w:autoSpaceDN w:val="0"/>
        <w:adjustRightInd w:val="0"/>
        <w:spacing w:after="120"/>
        <w:ind w:right="-51" w:firstLine="708"/>
        <w:jc w:val="both"/>
        <w:rPr>
          <w:rFonts w:ascii="Times New Roman" w:hAnsi="Times New Roman"/>
          <w:sz w:val="24"/>
          <w:szCs w:val="24"/>
        </w:rPr>
      </w:pPr>
      <w:r w:rsidRPr="00A05DE3">
        <w:rPr>
          <w:rFonts w:ascii="Times New Roman" w:hAnsi="Times New Roman"/>
          <w:sz w:val="24"/>
          <w:szCs w:val="24"/>
        </w:rPr>
        <w:t xml:space="preserve">Съгласно изложеното и във връзка с нормата на чл. 15, ал. 1 от Закона за обществените поръчки (ЗОП), стойността на настоящата обществена поръчка, следва да бъде определена към датата на решението за откриване на процедурата за възлагане на обществена поръчка. </w:t>
      </w:r>
    </w:p>
    <w:p w:rsidR="0077387F" w:rsidRDefault="0077387F" w:rsidP="0077387F">
      <w:pPr>
        <w:tabs>
          <w:tab w:val="left" w:pos="0"/>
        </w:tabs>
        <w:ind w:firstLine="360"/>
        <w:jc w:val="both"/>
        <w:rPr>
          <w:rFonts w:ascii="Times New Roman" w:hAnsi="Times New Roman"/>
          <w:sz w:val="24"/>
          <w:szCs w:val="24"/>
        </w:rPr>
      </w:pPr>
      <w:r w:rsidRPr="00A05DE3">
        <w:rPr>
          <w:rFonts w:ascii="Times New Roman" w:hAnsi="Times New Roman"/>
          <w:sz w:val="24"/>
          <w:szCs w:val="24"/>
        </w:rPr>
        <w:tab/>
        <w:t>Възложителят обявява настоящата процедура за възлагане на обществена поръчка на основание чл. 16, ал. 4 и ал. 8, във връзка с глава пета от Закона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с предмета на поръчката.</w:t>
      </w:r>
    </w:p>
    <w:p w:rsidR="00FA3453" w:rsidRPr="00A05DE3" w:rsidRDefault="00FA3453" w:rsidP="0077387F">
      <w:pPr>
        <w:tabs>
          <w:tab w:val="left" w:pos="0"/>
        </w:tabs>
        <w:ind w:firstLine="360"/>
        <w:jc w:val="both"/>
        <w:rPr>
          <w:rFonts w:ascii="Times New Roman" w:hAnsi="Times New Roman"/>
          <w:sz w:val="24"/>
          <w:szCs w:val="24"/>
        </w:rPr>
      </w:pPr>
      <w:r>
        <w:rPr>
          <w:rFonts w:ascii="Times New Roman" w:hAnsi="Times New Roman"/>
          <w:sz w:val="24"/>
          <w:szCs w:val="24"/>
        </w:rPr>
        <w:t xml:space="preserve">Настоящата поръчка </w:t>
      </w:r>
      <w:r w:rsidRPr="00FA3453">
        <w:rPr>
          <w:rFonts w:ascii="Times New Roman" w:hAnsi="Times New Roman"/>
          <w:sz w:val="24"/>
          <w:szCs w:val="24"/>
        </w:rPr>
        <w:t>е предназначена за изпълнение от специализирани предприятия или кооперации на хора с увреждания, съгласно чл. 16г, ал. 1 от ЗОП</w:t>
      </w:r>
      <w:r>
        <w:rPr>
          <w:rFonts w:ascii="Times New Roman" w:hAnsi="Times New Roman"/>
          <w:sz w:val="24"/>
          <w:szCs w:val="24"/>
        </w:rPr>
        <w:t>.</w:t>
      </w:r>
    </w:p>
    <w:p w:rsidR="0077387F" w:rsidRPr="00A05DE3" w:rsidRDefault="0077387F" w:rsidP="0077387F">
      <w:pPr>
        <w:tabs>
          <w:tab w:val="left" w:pos="0"/>
        </w:tabs>
        <w:jc w:val="both"/>
        <w:rPr>
          <w:rFonts w:ascii="Times New Roman" w:hAnsi="Times New Roman"/>
          <w:sz w:val="24"/>
          <w:szCs w:val="24"/>
        </w:rPr>
      </w:pPr>
    </w:p>
    <w:p w:rsidR="0077387F" w:rsidRPr="00A05DE3" w:rsidRDefault="0077387F" w:rsidP="0077387F">
      <w:pPr>
        <w:jc w:val="center"/>
        <w:rPr>
          <w:rFonts w:ascii="Times New Roman" w:hAnsi="Times New Roman"/>
          <w:b/>
          <w:sz w:val="24"/>
          <w:szCs w:val="24"/>
          <w:u w:val="single"/>
        </w:rPr>
      </w:pPr>
      <w:r w:rsidRPr="00A05DE3">
        <w:rPr>
          <w:rFonts w:ascii="Times New Roman" w:hAnsi="Times New Roman"/>
          <w:b/>
          <w:sz w:val="24"/>
          <w:szCs w:val="24"/>
          <w:u w:val="single"/>
        </w:rPr>
        <w:t>І. УСЛОВИЯ ЗА УЧАСТИЕ В ПРОЦЕДУРАТА:</w:t>
      </w:r>
    </w:p>
    <w:p w:rsidR="0077387F" w:rsidRPr="00A05DE3" w:rsidRDefault="0077387F" w:rsidP="0077387F">
      <w:pPr>
        <w:ind w:firstLine="708"/>
        <w:jc w:val="both"/>
        <w:rPr>
          <w:rFonts w:ascii="Times New Roman" w:hAnsi="Times New Roman"/>
          <w:b/>
          <w:sz w:val="24"/>
          <w:szCs w:val="24"/>
        </w:rPr>
      </w:pPr>
    </w:p>
    <w:p w:rsidR="0077387F" w:rsidRPr="00A05DE3" w:rsidRDefault="0077387F" w:rsidP="0077387F">
      <w:pPr>
        <w:shd w:val="clear" w:color="auto" w:fill="FFFFFF"/>
        <w:spacing w:line="255" w:lineRule="atLeast"/>
        <w:ind w:firstLine="708"/>
        <w:jc w:val="both"/>
        <w:rPr>
          <w:rFonts w:ascii="Times New Roman" w:hAnsi="Times New Roman"/>
          <w:b/>
          <w:bCs/>
          <w:sz w:val="24"/>
          <w:szCs w:val="24"/>
        </w:rPr>
      </w:pPr>
      <w:r w:rsidRPr="00A05DE3">
        <w:rPr>
          <w:rFonts w:ascii="Times New Roman" w:hAnsi="Times New Roman"/>
          <w:sz w:val="24"/>
          <w:szCs w:val="24"/>
        </w:rPr>
        <w:t xml:space="preserve">В процедурата за възлагане на обществената поръчка могат да участват като подават оферти всички български или чуждестранни физически и/или юридически лица, включително </w:t>
      </w:r>
      <w:r w:rsidRPr="00A05DE3">
        <w:rPr>
          <w:rFonts w:ascii="Times New Roman" w:hAnsi="Times New Roman"/>
          <w:sz w:val="24"/>
          <w:szCs w:val="24"/>
        </w:rPr>
        <w:lastRenderedPageBreak/>
        <w:t>техни обединения</w:t>
      </w:r>
      <w:r w:rsidRPr="00A05DE3">
        <w:rPr>
          <w:rFonts w:ascii="Times New Roman" w:hAnsi="Times New Roman"/>
          <w:bCs/>
          <w:sz w:val="24"/>
          <w:szCs w:val="24"/>
        </w:rPr>
        <w:t xml:space="preserve">, </w:t>
      </w:r>
      <w:r w:rsidRPr="00A05DE3">
        <w:rPr>
          <w:rFonts w:ascii="Times New Roman" w:hAnsi="Times New Roman"/>
          <w:sz w:val="24"/>
          <w:szCs w:val="24"/>
        </w:rPr>
        <w:t>които отговарят на изискванията, посочени в Закона за обществените поръчки и обявените изисквания на Възложителя в настоящите указания и документацията за участие.</w:t>
      </w:r>
      <w:r w:rsidRPr="00A05DE3">
        <w:rPr>
          <w:rFonts w:ascii="Times New Roman" w:hAnsi="Times New Roman"/>
          <w:b/>
          <w:bCs/>
          <w:sz w:val="24"/>
          <w:szCs w:val="24"/>
        </w:rPr>
        <w:t xml:space="preserve"> </w:t>
      </w:r>
    </w:p>
    <w:p w:rsidR="0077387F" w:rsidRPr="00A05DE3" w:rsidRDefault="0077387F" w:rsidP="0077387F">
      <w:pPr>
        <w:ind w:firstLine="708"/>
        <w:jc w:val="both"/>
        <w:rPr>
          <w:rFonts w:ascii="Times New Roman" w:hAnsi="Times New Roman"/>
          <w:sz w:val="24"/>
          <w:szCs w:val="24"/>
        </w:rPr>
      </w:pPr>
      <w:r w:rsidRPr="00A05DE3">
        <w:rPr>
          <w:rFonts w:ascii="Times New Roman" w:hAnsi="Times New Roman"/>
          <w:sz w:val="24"/>
          <w:szCs w:val="24"/>
        </w:rPr>
        <w:t xml:space="preserve">В случай, че </w:t>
      </w:r>
      <w:r w:rsidRPr="00A05DE3">
        <w:rPr>
          <w:rFonts w:ascii="Times New Roman" w:hAnsi="Times New Roman"/>
          <w:b/>
          <w:sz w:val="24"/>
          <w:szCs w:val="24"/>
        </w:rPr>
        <w:t>Участникът</w:t>
      </w:r>
      <w:r w:rsidRPr="00A05DE3">
        <w:rPr>
          <w:rFonts w:ascii="Times New Roman" w:hAnsi="Times New Roman"/>
          <w:sz w:val="24"/>
          <w:szCs w:val="24"/>
        </w:rPr>
        <w:t xml:space="preserve"> участва като </w:t>
      </w:r>
      <w:r w:rsidRPr="00A05DE3">
        <w:rPr>
          <w:rFonts w:ascii="Times New Roman" w:hAnsi="Times New Roman"/>
          <w:b/>
          <w:sz w:val="24"/>
          <w:szCs w:val="24"/>
        </w:rPr>
        <w:t>обединение,</w:t>
      </w:r>
      <w:r w:rsidRPr="00A05DE3">
        <w:rPr>
          <w:rFonts w:ascii="Times New Roman" w:hAnsi="Times New Roman"/>
          <w:sz w:val="24"/>
          <w:szCs w:val="24"/>
        </w:rPr>
        <w:t xml:space="preserve"> което не е регистрирано като самостоятелно юридическо лице, тогава </w:t>
      </w:r>
      <w:r w:rsidRPr="00A05DE3">
        <w:rPr>
          <w:rFonts w:ascii="Times New Roman" w:hAnsi="Times New Roman"/>
          <w:b/>
          <w:sz w:val="24"/>
          <w:szCs w:val="24"/>
        </w:rPr>
        <w:t>Участниците</w:t>
      </w:r>
      <w:r w:rsidRPr="00A05DE3">
        <w:rPr>
          <w:rFonts w:ascii="Times New Roman" w:hAnsi="Times New Roman"/>
          <w:sz w:val="24"/>
          <w:szCs w:val="24"/>
        </w:rPr>
        <w:t xml:space="preserve"> в обединението представят споразумение/договор за обединяване. Споразумението/договорът за създаване на обединение следва да бъде представено в оригинал или заверено копие  „Вярно с оригинала” и подписи на членовете на обединението на всяка страница. </w:t>
      </w:r>
    </w:p>
    <w:p w:rsidR="0077387F" w:rsidRPr="00A05DE3" w:rsidRDefault="0077387F" w:rsidP="0077387F">
      <w:pPr>
        <w:shd w:val="clear" w:color="auto" w:fill="FFFFFF"/>
        <w:spacing w:line="255" w:lineRule="atLeast"/>
        <w:ind w:firstLine="708"/>
        <w:jc w:val="both"/>
        <w:rPr>
          <w:rFonts w:ascii="Times New Roman" w:hAnsi="Times New Roman"/>
          <w:sz w:val="24"/>
          <w:szCs w:val="24"/>
        </w:rPr>
      </w:pPr>
      <w:r w:rsidRPr="00A05DE3">
        <w:rPr>
          <w:rFonts w:ascii="Times New Roman" w:hAnsi="Times New Roman"/>
          <w:sz w:val="24"/>
          <w:szCs w:val="24"/>
        </w:rPr>
        <w:t xml:space="preserve">Споразумението задължително трябва да съдържа клаузи, които: 1. определят точно и ясно разпределението на изпълнението на отделните видове дейности между отделните участници в обединението. Разпределението следва да посочва съответния вид дейност, който ще се изпълнява от всеки от членовете на обединението. 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 и съгласно чл.25, ал.8 от ЗОП; 2. гарантират, че всички членове на обединението са отговорни заедно и поотделно за изпълнението на договора; 3. посочват задължително физическото лице/физическите лица, упълномощено/ упълномощени да представляват обединението пред трети лица, в т.ч. и пред възложителя, и да подписват всички документи от името на обединението; 4. гарантират, че всички членове на обединението са задължени да останат в него за целия период на изпълнение на договора; 5. гарантират, че съставът на обединението няма да се променя след сключването на договора за възлагане на обществена поръчка, до окончателното му изпълнение. </w:t>
      </w:r>
    </w:p>
    <w:p w:rsidR="0077387F" w:rsidRPr="00A05DE3" w:rsidRDefault="0077387F" w:rsidP="0077387F">
      <w:pPr>
        <w:shd w:val="clear" w:color="auto" w:fill="FFFFFF"/>
        <w:spacing w:line="255" w:lineRule="atLeast"/>
        <w:ind w:firstLine="708"/>
        <w:jc w:val="both"/>
        <w:rPr>
          <w:rFonts w:ascii="Times New Roman" w:hAnsi="Times New Roman"/>
          <w:sz w:val="24"/>
          <w:szCs w:val="24"/>
        </w:rPr>
      </w:pPr>
      <w:r w:rsidRPr="00A05DE3">
        <w:rPr>
          <w:rFonts w:ascii="Times New Roman" w:hAnsi="Times New Roman"/>
          <w:sz w:val="24"/>
          <w:szCs w:val="24"/>
        </w:rPr>
        <w:t xml:space="preserve">В случай че участник в процедурата е обединение, изискванията </w:t>
      </w:r>
      <w:r w:rsidR="008207C9">
        <w:rPr>
          <w:rFonts w:ascii="Times New Roman" w:hAnsi="Times New Roman"/>
          <w:sz w:val="24"/>
          <w:szCs w:val="24"/>
        </w:rPr>
        <w:t xml:space="preserve">за </w:t>
      </w:r>
      <w:r w:rsidRPr="00A05DE3">
        <w:rPr>
          <w:rFonts w:ascii="Times New Roman" w:hAnsi="Times New Roman"/>
          <w:sz w:val="24"/>
          <w:szCs w:val="24"/>
        </w:rPr>
        <w:t xml:space="preserve">технически възможности и квалификация, ще се прилагат за обединението като цяло, освен когато в настоящата документация изрично е посочено обратното. Документите за доказване на съответствие с критериите за подбор се представят само за членовете на обединението, чрез които участникът доказва съответствието си с критериите за подбор. </w:t>
      </w:r>
    </w:p>
    <w:p w:rsidR="0077387F" w:rsidRPr="00A05DE3" w:rsidRDefault="0077387F" w:rsidP="0077387F">
      <w:pPr>
        <w:shd w:val="clear" w:color="auto" w:fill="FFFFFF"/>
        <w:spacing w:line="255" w:lineRule="atLeast"/>
        <w:ind w:firstLine="708"/>
        <w:jc w:val="both"/>
        <w:rPr>
          <w:rFonts w:ascii="Times New Roman" w:hAnsi="Times New Roman"/>
          <w:sz w:val="24"/>
          <w:szCs w:val="24"/>
        </w:rPr>
      </w:pPr>
      <w:r w:rsidRPr="00A05DE3">
        <w:rPr>
          <w:rFonts w:ascii="Times New Roman" w:hAnsi="Times New Roman"/>
          <w:sz w:val="24"/>
          <w:szCs w:val="24"/>
        </w:rPr>
        <w:t xml:space="preserve">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обединение.Участниците в обединението (консорциума) трябва да определят едно лице, което да представлява обединението (консорциума) за целите на поръчката. Не се допускат промени в състава на обединението след подаване на офертата. </w:t>
      </w:r>
    </w:p>
    <w:p w:rsidR="0077387F" w:rsidRPr="00A05DE3" w:rsidRDefault="0077387F" w:rsidP="0077387F">
      <w:pPr>
        <w:shd w:val="clear" w:color="auto" w:fill="FFFFFF"/>
        <w:spacing w:line="255" w:lineRule="atLeast"/>
        <w:ind w:firstLine="708"/>
        <w:jc w:val="both"/>
        <w:rPr>
          <w:rFonts w:ascii="Times New Roman" w:hAnsi="Times New Roman"/>
          <w:sz w:val="24"/>
          <w:szCs w:val="24"/>
        </w:rPr>
      </w:pPr>
      <w:r w:rsidRPr="00A05DE3">
        <w:rPr>
          <w:rFonts w:ascii="Times New Roman" w:hAnsi="Times New Roman"/>
          <w:sz w:val="24"/>
          <w:szCs w:val="24"/>
        </w:rPr>
        <w:t>В случай, че обединението има регистрация в регистър БУЛСТАТ, да се представи БУЛСТАТ на обединението.</w:t>
      </w:r>
    </w:p>
    <w:p w:rsidR="0077387F" w:rsidRPr="00A05DE3" w:rsidRDefault="0077387F" w:rsidP="0077387F">
      <w:pPr>
        <w:ind w:firstLine="708"/>
        <w:jc w:val="both"/>
        <w:rPr>
          <w:rFonts w:ascii="Times New Roman" w:hAnsi="Times New Roman"/>
          <w:sz w:val="24"/>
          <w:szCs w:val="24"/>
        </w:rPr>
      </w:pPr>
      <w:r w:rsidRPr="00A05DE3">
        <w:rPr>
          <w:rFonts w:ascii="Times New Roman" w:hAnsi="Times New Roman"/>
          <w:sz w:val="24"/>
          <w:szCs w:val="24"/>
        </w:rPr>
        <w:t>Когато не е приложено споразумение/договор за създаването на обединение или състава на обединението се е променил след подаването на офертата – Участникът</w:t>
      </w:r>
      <w:r w:rsidRPr="00A05DE3">
        <w:rPr>
          <w:rFonts w:ascii="Times New Roman" w:hAnsi="Times New Roman"/>
          <w:b/>
          <w:sz w:val="24"/>
          <w:szCs w:val="24"/>
        </w:rPr>
        <w:t xml:space="preserve"> </w:t>
      </w:r>
      <w:r w:rsidRPr="00A05DE3">
        <w:rPr>
          <w:rFonts w:ascii="Times New Roman" w:hAnsi="Times New Roman"/>
          <w:sz w:val="24"/>
          <w:szCs w:val="24"/>
        </w:rPr>
        <w:t xml:space="preserve">ще бъде отстранен от участие в настоящата открита процедура и офертата му няма да бъде разгледана. </w:t>
      </w:r>
    </w:p>
    <w:p w:rsidR="0077387F" w:rsidRPr="00A05DE3" w:rsidRDefault="0077387F" w:rsidP="0077387F">
      <w:pPr>
        <w:ind w:right="-1" w:firstLine="708"/>
        <w:jc w:val="both"/>
        <w:rPr>
          <w:rFonts w:ascii="Times New Roman" w:hAnsi="Times New Roman"/>
          <w:sz w:val="24"/>
          <w:szCs w:val="24"/>
        </w:rPr>
      </w:pPr>
      <w:r w:rsidRPr="00A05DE3">
        <w:rPr>
          <w:rFonts w:ascii="Times New Roman" w:hAnsi="Times New Roman"/>
          <w:sz w:val="24"/>
          <w:szCs w:val="24"/>
        </w:rPr>
        <w:t xml:space="preserve">Възложителят, с оглед предоставената му правна възможност в чл.25, ал.3, т.2 от ЗОП </w:t>
      </w:r>
      <w:r w:rsidRPr="00A05DE3">
        <w:rPr>
          <w:rFonts w:ascii="Times New Roman" w:hAnsi="Times New Roman"/>
          <w:b/>
          <w:sz w:val="24"/>
          <w:szCs w:val="24"/>
        </w:rPr>
        <w:t>не поставя и няма изискване за създаване на юридическо лице,</w:t>
      </w:r>
      <w:r w:rsidRPr="00A05DE3">
        <w:rPr>
          <w:rFonts w:ascii="Times New Roman" w:hAnsi="Times New Roman"/>
          <w:sz w:val="24"/>
          <w:szCs w:val="24"/>
        </w:rPr>
        <w:t xml:space="preserve"> в случай, че избраният за Изпълнител участник е обединение от физически и/или юридически лица.</w:t>
      </w:r>
    </w:p>
    <w:p w:rsidR="0077387F" w:rsidRDefault="0077387F" w:rsidP="0077387F">
      <w:pPr>
        <w:ind w:firstLine="708"/>
        <w:jc w:val="both"/>
        <w:rPr>
          <w:rFonts w:ascii="Times New Roman" w:hAnsi="Times New Roman"/>
          <w:sz w:val="24"/>
          <w:szCs w:val="24"/>
        </w:rPr>
      </w:pPr>
    </w:p>
    <w:p w:rsidR="00354102" w:rsidRPr="00A05DE3" w:rsidRDefault="00354102" w:rsidP="0077387F">
      <w:pPr>
        <w:ind w:firstLine="708"/>
        <w:jc w:val="both"/>
        <w:rPr>
          <w:rFonts w:ascii="Times New Roman" w:hAnsi="Times New Roman"/>
          <w:sz w:val="24"/>
          <w:szCs w:val="24"/>
        </w:rPr>
      </w:pPr>
      <w:r w:rsidRPr="00354102">
        <w:rPr>
          <w:rFonts w:ascii="Times New Roman" w:hAnsi="Times New Roman"/>
          <w:b/>
          <w:sz w:val="24"/>
          <w:szCs w:val="24"/>
          <w:u w:val="single"/>
        </w:rPr>
        <w:lastRenderedPageBreak/>
        <w:t>ВАЖНО:</w:t>
      </w:r>
      <w:r w:rsidR="005D6D46">
        <w:rPr>
          <w:rFonts w:ascii="Times New Roman" w:hAnsi="Times New Roman"/>
          <w:sz w:val="24"/>
          <w:szCs w:val="24"/>
        </w:rPr>
        <w:t xml:space="preserve"> Когато в процедурата </w:t>
      </w:r>
      <w:r w:rsidRPr="00354102">
        <w:rPr>
          <w:rFonts w:ascii="Times New Roman" w:hAnsi="Times New Roman"/>
          <w:sz w:val="24"/>
          <w:szCs w:val="24"/>
        </w:rPr>
        <w:t xml:space="preserve">участват едно или повече специализирани предприятия или кооперации на хора с увреждания или техни обединения, които са вписани в регистъра на специализирани предприятия и кооперации на хора с увреждания, поддържан от Агенцията за хората с увреждания или в еквивалентен регистър на държава – членка на Европейския съюз, и офертите на тези лица отговарят на изискванията на възложителя, </w:t>
      </w:r>
      <w:r w:rsidRPr="00354102">
        <w:rPr>
          <w:rFonts w:ascii="Times New Roman" w:hAnsi="Times New Roman"/>
          <w:b/>
          <w:sz w:val="24"/>
          <w:szCs w:val="24"/>
          <w:u w:val="single"/>
        </w:rPr>
        <w:t>офертите на останалите участници не се разглеждат и оценяват.</w:t>
      </w:r>
    </w:p>
    <w:p w:rsidR="0077387F" w:rsidRPr="00A05DE3" w:rsidRDefault="0077387F" w:rsidP="0077387F">
      <w:pPr>
        <w:ind w:firstLine="708"/>
        <w:jc w:val="both"/>
        <w:rPr>
          <w:rFonts w:ascii="Times New Roman" w:hAnsi="Times New Roman"/>
          <w:b/>
          <w:sz w:val="24"/>
          <w:szCs w:val="24"/>
          <w:u w:val="single"/>
        </w:rPr>
      </w:pPr>
      <w:r w:rsidRPr="00A05DE3">
        <w:rPr>
          <w:rFonts w:ascii="Times New Roman" w:hAnsi="Times New Roman"/>
          <w:b/>
          <w:sz w:val="24"/>
          <w:szCs w:val="24"/>
          <w:u w:val="single"/>
        </w:rPr>
        <w:t xml:space="preserve">ИЗИСКВАНИЯ: </w:t>
      </w:r>
    </w:p>
    <w:p w:rsidR="0077387F" w:rsidRPr="00A05DE3" w:rsidRDefault="0077387F" w:rsidP="0077387F">
      <w:pPr>
        <w:jc w:val="both"/>
        <w:rPr>
          <w:rFonts w:ascii="Times New Roman" w:hAnsi="Times New Roman"/>
          <w:b/>
          <w:sz w:val="24"/>
          <w:szCs w:val="24"/>
          <w:u w:val="single"/>
        </w:rPr>
      </w:pPr>
    </w:p>
    <w:p w:rsidR="0077387F" w:rsidRPr="00A05DE3" w:rsidRDefault="0077387F" w:rsidP="0077387F">
      <w:pPr>
        <w:ind w:firstLine="720"/>
        <w:jc w:val="both"/>
        <w:rPr>
          <w:rFonts w:ascii="Times New Roman" w:hAnsi="Times New Roman"/>
          <w:b/>
          <w:sz w:val="24"/>
          <w:szCs w:val="24"/>
        </w:rPr>
      </w:pPr>
      <w:r w:rsidRPr="00A05DE3">
        <w:rPr>
          <w:rFonts w:ascii="Times New Roman" w:hAnsi="Times New Roman"/>
          <w:b/>
          <w:sz w:val="24"/>
          <w:szCs w:val="24"/>
        </w:rPr>
        <w:t>Не може да участва в процедура за възлагане на обществена поръчка участник, който е:</w:t>
      </w:r>
    </w:p>
    <w:p w:rsidR="0077387F" w:rsidRPr="00A05DE3" w:rsidRDefault="0077387F" w:rsidP="0077387F">
      <w:pPr>
        <w:ind w:firstLine="708"/>
        <w:jc w:val="both"/>
        <w:rPr>
          <w:rFonts w:ascii="Times New Roman" w:hAnsi="Times New Roman"/>
          <w:sz w:val="24"/>
          <w:szCs w:val="24"/>
        </w:rPr>
      </w:pPr>
      <w:r w:rsidRPr="00A05DE3">
        <w:rPr>
          <w:rFonts w:ascii="Times New Roman" w:hAnsi="Times New Roman"/>
          <w:sz w:val="24"/>
          <w:szCs w:val="24"/>
        </w:rPr>
        <w:t xml:space="preserve">1. осъден с влязла в сила присъда, освен ако е реабилитиран, за: </w:t>
      </w:r>
    </w:p>
    <w:p w:rsidR="0077387F" w:rsidRPr="00A05DE3" w:rsidRDefault="0077387F" w:rsidP="0077387F">
      <w:pPr>
        <w:ind w:firstLine="708"/>
        <w:jc w:val="both"/>
        <w:rPr>
          <w:rFonts w:ascii="Times New Roman" w:hAnsi="Times New Roman"/>
          <w:sz w:val="24"/>
          <w:szCs w:val="24"/>
        </w:rPr>
      </w:pPr>
      <w:r w:rsidRPr="00A05DE3">
        <w:rPr>
          <w:rFonts w:ascii="Times New Roman" w:hAnsi="Times New Roman"/>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77387F" w:rsidRPr="00A05DE3" w:rsidRDefault="0077387F" w:rsidP="0077387F">
      <w:pPr>
        <w:ind w:firstLine="708"/>
        <w:jc w:val="both"/>
        <w:rPr>
          <w:rFonts w:ascii="Times New Roman" w:hAnsi="Times New Roman"/>
          <w:sz w:val="24"/>
          <w:szCs w:val="24"/>
        </w:rPr>
      </w:pPr>
      <w:r w:rsidRPr="00A05DE3">
        <w:rPr>
          <w:rFonts w:ascii="Times New Roman" w:hAnsi="Times New Roman"/>
          <w:sz w:val="24"/>
          <w:szCs w:val="24"/>
        </w:rPr>
        <w:t>б) подкуп по чл. 301 - 307 от Наказателния кодекс;</w:t>
      </w:r>
    </w:p>
    <w:p w:rsidR="0077387F" w:rsidRPr="00A05DE3" w:rsidRDefault="0077387F" w:rsidP="0077387F">
      <w:pPr>
        <w:ind w:firstLine="708"/>
        <w:jc w:val="both"/>
        <w:rPr>
          <w:rFonts w:ascii="Times New Roman" w:hAnsi="Times New Roman"/>
          <w:sz w:val="24"/>
          <w:szCs w:val="24"/>
        </w:rPr>
      </w:pPr>
      <w:r w:rsidRPr="00A05DE3">
        <w:rPr>
          <w:rFonts w:ascii="Times New Roman" w:hAnsi="Times New Roman"/>
          <w:sz w:val="24"/>
          <w:szCs w:val="24"/>
        </w:rPr>
        <w:t>в) участие в организирана престъпна група по чл. 321 и 321а от Наказателния кодекс;</w:t>
      </w:r>
    </w:p>
    <w:p w:rsidR="0077387F" w:rsidRPr="00A05DE3" w:rsidRDefault="0077387F" w:rsidP="0077387F">
      <w:pPr>
        <w:ind w:firstLine="708"/>
        <w:jc w:val="both"/>
        <w:rPr>
          <w:rFonts w:ascii="Times New Roman" w:hAnsi="Times New Roman"/>
          <w:sz w:val="24"/>
          <w:szCs w:val="24"/>
        </w:rPr>
      </w:pPr>
      <w:r w:rsidRPr="00A05DE3">
        <w:rPr>
          <w:rFonts w:ascii="Times New Roman" w:hAnsi="Times New Roman"/>
          <w:sz w:val="24"/>
          <w:szCs w:val="24"/>
        </w:rPr>
        <w:t>г) престъпление против собствеността по чл. 194 - 217 от Наказателния кодекс;</w:t>
      </w:r>
    </w:p>
    <w:p w:rsidR="0077387F" w:rsidRPr="00A05DE3" w:rsidRDefault="0077387F" w:rsidP="0077387F">
      <w:pPr>
        <w:ind w:firstLine="708"/>
        <w:jc w:val="both"/>
        <w:rPr>
          <w:rFonts w:ascii="Times New Roman" w:hAnsi="Times New Roman"/>
          <w:sz w:val="24"/>
          <w:szCs w:val="24"/>
        </w:rPr>
      </w:pPr>
      <w:r w:rsidRPr="00A05DE3">
        <w:rPr>
          <w:rFonts w:ascii="Times New Roman" w:hAnsi="Times New Roman"/>
          <w:sz w:val="24"/>
          <w:szCs w:val="24"/>
        </w:rPr>
        <w:t>д) престъпление против стопанството по чл. 219 - 252 от Наказателния кодекс;</w:t>
      </w:r>
    </w:p>
    <w:p w:rsidR="0077387F" w:rsidRPr="00A05DE3" w:rsidRDefault="0077387F" w:rsidP="0077387F">
      <w:pPr>
        <w:ind w:firstLine="708"/>
        <w:jc w:val="both"/>
        <w:rPr>
          <w:rFonts w:ascii="Times New Roman" w:hAnsi="Times New Roman"/>
          <w:sz w:val="24"/>
          <w:szCs w:val="24"/>
        </w:rPr>
      </w:pPr>
      <w:r w:rsidRPr="00A05DE3">
        <w:rPr>
          <w:rFonts w:ascii="Times New Roman" w:hAnsi="Times New Roman"/>
          <w:sz w:val="24"/>
          <w:szCs w:val="24"/>
        </w:rPr>
        <w:t>2. обявен в несъстоятелност;</w:t>
      </w:r>
    </w:p>
    <w:p w:rsidR="0077387F" w:rsidRPr="00A05DE3" w:rsidRDefault="0077387F" w:rsidP="0077387F">
      <w:pPr>
        <w:ind w:firstLine="708"/>
        <w:jc w:val="both"/>
        <w:rPr>
          <w:rFonts w:ascii="Times New Roman" w:hAnsi="Times New Roman"/>
          <w:sz w:val="24"/>
          <w:szCs w:val="24"/>
        </w:rPr>
      </w:pPr>
      <w:r w:rsidRPr="00A05DE3">
        <w:rPr>
          <w:rFonts w:ascii="Times New Roman" w:hAnsi="Times New Roman"/>
          <w:sz w:val="24"/>
          <w:szCs w:val="24"/>
        </w:rPr>
        <w:t>3. в производство по ликвидация или се намира в подобна процедура съгласно националните закони и подзаконови актове.</w:t>
      </w:r>
    </w:p>
    <w:p w:rsidR="0077387F" w:rsidRPr="00A05DE3" w:rsidRDefault="0077387F" w:rsidP="0077387F">
      <w:pPr>
        <w:ind w:firstLine="708"/>
        <w:jc w:val="both"/>
        <w:rPr>
          <w:rFonts w:ascii="Times New Roman" w:hAnsi="Times New Roman"/>
          <w:sz w:val="24"/>
          <w:szCs w:val="24"/>
        </w:rPr>
      </w:pPr>
    </w:p>
    <w:p w:rsidR="0077387F" w:rsidRPr="00A05DE3" w:rsidRDefault="0077387F" w:rsidP="0077387F">
      <w:pPr>
        <w:ind w:firstLine="720"/>
        <w:jc w:val="both"/>
        <w:rPr>
          <w:rFonts w:ascii="Times New Roman" w:hAnsi="Times New Roman"/>
          <w:b/>
          <w:sz w:val="24"/>
          <w:szCs w:val="24"/>
        </w:rPr>
      </w:pPr>
      <w:r w:rsidRPr="00A05DE3">
        <w:rPr>
          <w:rFonts w:ascii="Times New Roman" w:hAnsi="Times New Roman"/>
          <w:b/>
          <w:sz w:val="24"/>
          <w:szCs w:val="24"/>
        </w:rPr>
        <w:t>Не може да участва в процедурата за възлагане на обществена поръчка участник, който:</w:t>
      </w:r>
    </w:p>
    <w:p w:rsidR="0077387F" w:rsidRPr="00A05DE3" w:rsidRDefault="0077387F" w:rsidP="0077387F">
      <w:pPr>
        <w:ind w:firstLine="708"/>
        <w:jc w:val="both"/>
        <w:rPr>
          <w:rFonts w:ascii="Times New Roman" w:hAnsi="Times New Roman"/>
          <w:sz w:val="24"/>
          <w:szCs w:val="24"/>
        </w:rPr>
      </w:pPr>
      <w:r w:rsidRPr="00A05DE3">
        <w:rPr>
          <w:rFonts w:ascii="Times New Roman" w:hAnsi="Times New Roman"/>
          <w:sz w:val="24"/>
          <w:szCs w:val="24"/>
        </w:rPr>
        <w:t>1.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77387F" w:rsidRPr="00A05DE3" w:rsidRDefault="0077387F" w:rsidP="0077387F">
      <w:pPr>
        <w:ind w:firstLine="720"/>
        <w:jc w:val="both"/>
        <w:rPr>
          <w:rFonts w:ascii="Times New Roman" w:hAnsi="Times New Roman"/>
          <w:sz w:val="24"/>
          <w:szCs w:val="24"/>
        </w:rPr>
      </w:pPr>
      <w:r w:rsidRPr="00A05DE3">
        <w:rPr>
          <w:rFonts w:ascii="Times New Roman" w:hAnsi="Times New Roman"/>
          <w:sz w:val="24"/>
          <w:szCs w:val="24"/>
        </w:rPr>
        <w:t>2. има задължения по смисъла на чл. 162, ал. 2, т.1 от Данъчно-осигурителния процесуален кодекс към държавата и към общината,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77387F" w:rsidRPr="00A05DE3" w:rsidRDefault="0077387F" w:rsidP="0077387F">
      <w:pPr>
        <w:ind w:firstLine="720"/>
        <w:jc w:val="both"/>
        <w:rPr>
          <w:rFonts w:ascii="Times New Roman" w:hAnsi="Times New Roman"/>
          <w:sz w:val="24"/>
          <w:szCs w:val="24"/>
        </w:rPr>
      </w:pPr>
      <w:r w:rsidRPr="00A05DE3">
        <w:rPr>
          <w:rFonts w:ascii="Times New Roman" w:hAnsi="Times New Roman"/>
          <w:sz w:val="24"/>
          <w:szCs w:val="24"/>
        </w:rPr>
        <w:t xml:space="preserve">Когато участниците са юридически лица, изискванията на </w:t>
      </w:r>
      <w:r w:rsidRPr="00A05DE3">
        <w:rPr>
          <w:rFonts w:ascii="Times New Roman" w:hAnsi="Times New Roman"/>
          <w:b/>
          <w:sz w:val="24"/>
          <w:szCs w:val="24"/>
        </w:rPr>
        <w:t>чл. 47, ал. 1, т. 1 от ЗОП</w:t>
      </w:r>
      <w:r w:rsidRPr="00A05DE3">
        <w:rPr>
          <w:rFonts w:ascii="Times New Roman" w:hAnsi="Times New Roman"/>
          <w:sz w:val="24"/>
          <w:szCs w:val="24"/>
        </w:rPr>
        <w:t xml:space="preserve"> (участникът да не е осъден с влязла в сила присъда, освен ако е реабилитиран, за: престъпление против финансовата, данъчната или осигурителната система, включително изпиране на пари, по </w:t>
      </w:r>
      <w:r w:rsidRPr="00A05DE3">
        <w:rPr>
          <w:rFonts w:ascii="Times New Roman" w:hAnsi="Times New Roman"/>
          <w:sz w:val="24"/>
          <w:szCs w:val="24"/>
        </w:rPr>
        <w:lastRenderedPageBreak/>
        <w:t>чл. 253 - 260 от Наказателния кодекс; подкуп по чл. 301 - 307 от Наказателния кодекс; участие в организирана престъпна група по чл. 321 и 321а от Наказателния кодекс; престъпление против собствеността по чл. 194 - 217 от Наказателния кодекс; престъпление против стопанството по чл. 219 - 252 от Наказателния кодекс), се прилага, както следва:</w:t>
      </w:r>
    </w:p>
    <w:p w:rsidR="0077387F" w:rsidRPr="00A05DE3" w:rsidRDefault="0077387F" w:rsidP="0077387F">
      <w:pPr>
        <w:numPr>
          <w:ilvl w:val="0"/>
          <w:numId w:val="4"/>
        </w:numPr>
        <w:tabs>
          <w:tab w:val="clear" w:pos="1440"/>
          <w:tab w:val="num" w:pos="0"/>
        </w:tabs>
        <w:spacing w:after="0" w:line="240" w:lineRule="auto"/>
        <w:ind w:left="0" w:firstLine="540"/>
        <w:jc w:val="both"/>
        <w:rPr>
          <w:rFonts w:ascii="Times New Roman" w:hAnsi="Times New Roman"/>
          <w:sz w:val="24"/>
          <w:szCs w:val="24"/>
        </w:rPr>
      </w:pPr>
      <w:r w:rsidRPr="00A05DE3">
        <w:rPr>
          <w:rFonts w:ascii="Times New Roman" w:hAnsi="Times New Roman"/>
          <w:sz w:val="24"/>
          <w:szCs w:val="24"/>
        </w:rPr>
        <w:t>при събирателно дружество - за лицата по чл. 84, ал. 1 и чл. 89, ал. 1 от Търговския закон;</w:t>
      </w:r>
    </w:p>
    <w:p w:rsidR="0077387F" w:rsidRPr="00A05DE3" w:rsidRDefault="0077387F" w:rsidP="0077387F">
      <w:pPr>
        <w:numPr>
          <w:ilvl w:val="0"/>
          <w:numId w:val="4"/>
        </w:numPr>
        <w:tabs>
          <w:tab w:val="clear" w:pos="1440"/>
          <w:tab w:val="num" w:pos="0"/>
        </w:tabs>
        <w:spacing w:after="0" w:line="240" w:lineRule="auto"/>
        <w:ind w:left="0" w:firstLine="540"/>
        <w:jc w:val="both"/>
        <w:rPr>
          <w:rFonts w:ascii="Times New Roman" w:hAnsi="Times New Roman"/>
          <w:sz w:val="24"/>
          <w:szCs w:val="24"/>
        </w:rPr>
      </w:pPr>
      <w:r w:rsidRPr="00A05DE3">
        <w:rPr>
          <w:rFonts w:ascii="Times New Roman" w:hAnsi="Times New Roman"/>
          <w:sz w:val="24"/>
          <w:szCs w:val="24"/>
        </w:rPr>
        <w:t>при командитно дружество - за лицата по чл. 105 от Търговския закон, без ограничено отговорните съдружници;</w:t>
      </w:r>
    </w:p>
    <w:p w:rsidR="0077387F" w:rsidRPr="00A05DE3" w:rsidRDefault="0077387F" w:rsidP="0077387F">
      <w:pPr>
        <w:numPr>
          <w:ilvl w:val="0"/>
          <w:numId w:val="4"/>
        </w:numPr>
        <w:tabs>
          <w:tab w:val="clear" w:pos="1440"/>
          <w:tab w:val="num" w:pos="0"/>
        </w:tabs>
        <w:spacing w:after="0" w:line="240" w:lineRule="auto"/>
        <w:ind w:left="0" w:firstLine="540"/>
        <w:jc w:val="both"/>
        <w:rPr>
          <w:rFonts w:ascii="Times New Roman" w:hAnsi="Times New Roman"/>
          <w:sz w:val="24"/>
          <w:szCs w:val="24"/>
        </w:rPr>
      </w:pPr>
      <w:r w:rsidRPr="00A05DE3">
        <w:rPr>
          <w:rFonts w:ascii="Times New Roman" w:hAnsi="Times New Roman"/>
          <w:sz w:val="24"/>
          <w:szCs w:val="24"/>
        </w:rPr>
        <w:t>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77387F" w:rsidRPr="00A05DE3" w:rsidRDefault="0077387F" w:rsidP="0077387F">
      <w:pPr>
        <w:numPr>
          <w:ilvl w:val="0"/>
          <w:numId w:val="4"/>
        </w:numPr>
        <w:tabs>
          <w:tab w:val="clear" w:pos="1440"/>
          <w:tab w:val="num" w:pos="0"/>
        </w:tabs>
        <w:spacing w:after="0" w:line="240" w:lineRule="auto"/>
        <w:ind w:left="0" w:firstLine="540"/>
        <w:jc w:val="both"/>
        <w:rPr>
          <w:rFonts w:ascii="Times New Roman" w:hAnsi="Times New Roman"/>
          <w:sz w:val="24"/>
          <w:szCs w:val="24"/>
        </w:rPr>
      </w:pPr>
      <w:r w:rsidRPr="00A05DE3">
        <w:rPr>
          <w:rFonts w:ascii="Times New Roman" w:hAnsi="Times New Roman"/>
          <w:sz w:val="24"/>
          <w:szCs w:val="24"/>
        </w:rPr>
        <w:t>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77387F" w:rsidRPr="00A05DE3" w:rsidRDefault="0077387F" w:rsidP="0077387F">
      <w:pPr>
        <w:numPr>
          <w:ilvl w:val="0"/>
          <w:numId w:val="4"/>
        </w:numPr>
        <w:tabs>
          <w:tab w:val="clear" w:pos="1440"/>
          <w:tab w:val="num" w:pos="0"/>
        </w:tabs>
        <w:spacing w:after="0" w:line="240" w:lineRule="auto"/>
        <w:ind w:left="0" w:firstLine="540"/>
        <w:jc w:val="both"/>
        <w:rPr>
          <w:rFonts w:ascii="Times New Roman" w:hAnsi="Times New Roman"/>
          <w:sz w:val="24"/>
          <w:szCs w:val="24"/>
        </w:rPr>
      </w:pPr>
      <w:r w:rsidRPr="00A05DE3">
        <w:rPr>
          <w:rFonts w:ascii="Times New Roman" w:hAnsi="Times New Roman"/>
          <w:sz w:val="24"/>
          <w:szCs w:val="24"/>
        </w:rPr>
        <w:t>при командитно дружество с акции - за лицата по чл. 244, ал. 4 от Търговския закон;</w:t>
      </w:r>
    </w:p>
    <w:p w:rsidR="0077387F" w:rsidRPr="00A05DE3" w:rsidRDefault="0077387F" w:rsidP="0077387F">
      <w:pPr>
        <w:numPr>
          <w:ilvl w:val="0"/>
          <w:numId w:val="4"/>
        </w:numPr>
        <w:tabs>
          <w:tab w:val="clear" w:pos="1440"/>
          <w:tab w:val="num" w:pos="0"/>
        </w:tabs>
        <w:spacing w:after="0" w:line="240" w:lineRule="auto"/>
        <w:ind w:left="0" w:firstLine="540"/>
        <w:jc w:val="both"/>
        <w:rPr>
          <w:rFonts w:ascii="Times New Roman" w:hAnsi="Times New Roman"/>
          <w:sz w:val="24"/>
          <w:szCs w:val="24"/>
        </w:rPr>
      </w:pPr>
      <w:r w:rsidRPr="00A05DE3">
        <w:rPr>
          <w:rFonts w:ascii="Times New Roman" w:hAnsi="Times New Roman"/>
          <w:sz w:val="24"/>
          <w:szCs w:val="24"/>
        </w:rPr>
        <w:t>при едноличен търговец – за физическото лице – търговец;</w:t>
      </w:r>
    </w:p>
    <w:p w:rsidR="0077387F" w:rsidRPr="00A05DE3" w:rsidRDefault="0077387F" w:rsidP="0077387F">
      <w:pPr>
        <w:numPr>
          <w:ilvl w:val="0"/>
          <w:numId w:val="4"/>
        </w:numPr>
        <w:tabs>
          <w:tab w:val="clear" w:pos="1440"/>
          <w:tab w:val="num" w:pos="0"/>
        </w:tabs>
        <w:spacing w:after="0" w:line="240" w:lineRule="auto"/>
        <w:ind w:left="0" w:firstLine="540"/>
        <w:jc w:val="both"/>
        <w:rPr>
          <w:rFonts w:ascii="Times New Roman" w:hAnsi="Times New Roman"/>
          <w:b/>
          <w:sz w:val="24"/>
          <w:szCs w:val="24"/>
        </w:rPr>
      </w:pPr>
      <w:r w:rsidRPr="00A05DE3">
        <w:rPr>
          <w:rFonts w:ascii="Times New Roman" w:hAnsi="Times New Roman"/>
          <w:sz w:val="24"/>
          <w:szCs w:val="24"/>
        </w:rPr>
        <w:t xml:space="preserve">във всички останали случаи, включително за чуждестранните лица - за лицата, които представляват кандидата или участника; </w:t>
      </w:r>
    </w:p>
    <w:p w:rsidR="0077387F" w:rsidRPr="00A05DE3" w:rsidRDefault="0077387F" w:rsidP="0077387F">
      <w:pPr>
        <w:numPr>
          <w:ilvl w:val="0"/>
          <w:numId w:val="4"/>
        </w:numPr>
        <w:tabs>
          <w:tab w:val="clear" w:pos="1440"/>
          <w:tab w:val="num" w:pos="0"/>
        </w:tabs>
        <w:spacing w:after="0" w:line="240" w:lineRule="auto"/>
        <w:ind w:left="0" w:firstLine="540"/>
        <w:jc w:val="both"/>
        <w:rPr>
          <w:rFonts w:ascii="Times New Roman" w:hAnsi="Times New Roman"/>
          <w:b/>
          <w:sz w:val="24"/>
          <w:szCs w:val="24"/>
        </w:rPr>
      </w:pPr>
      <w:r w:rsidRPr="00A05DE3">
        <w:rPr>
          <w:rFonts w:ascii="Times New Roman" w:hAnsi="Times New Roman"/>
          <w:sz w:val="24"/>
          <w:szCs w:val="24"/>
        </w:rPr>
        <w:t>за всички по горе изброени случаи и за прокуристите, когато има такива;когато чуждестранното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чл.7, т.2.</w:t>
      </w:r>
    </w:p>
    <w:p w:rsidR="0077387F" w:rsidRPr="00A05DE3" w:rsidRDefault="0077387F" w:rsidP="0077387F">
      <w:pPr>
        <w:ind w:left="540"/>
        <w:jc w:val="both"/>
        <w:rPr>
          <w:rFonts w:ascii="Times New Roman" w:hAnsi="Times New Roman"/>
          <w:b/>
          <w:sz w:val="24"/>
          <w:szCs w:val="24"/>
        </w:rPr>
      </w:pPr>
    </w:p>
    <w:p w:rsidR="0077387F" w:rsidRPr="00A05DE3" w:rsidRDefault="0077387F" w:rsidP="0077387F">
      <w:pPr>
        <w:jc w:val="both"/>
        <w:rPr>
          <w:rFonts w:ascii="Times New Roman" w:hAnsi="Times New Roman"/>
          <w:b/>
          <w:sz w:val="24"/>
          <w:szCs w:val="24"/>
        </w:rPr>
      </w:pPr>
      <w:r w:rsidRPr="00A05DE3">
        <w:rPr>
          <w:rFonts w:ascii="Times New Roman" w:hAnsi="Times New Roman"/>
          <w:b/>
          <w:sz w:val="24"/>
          <w:szCs w:val="24"/>
        </w:rPr>
        <w:t xml:space="preserve">              Не могат да участват в процедура за възлагане на обществена поръчка участници:</w:t>
      </w:r>
    </w:p>
    <w:p w:rsidR="0077387F" w:rsidRPr="00A05DE3" w:rsidRDefault="0077387F" w:rsidP="0077387F">
      <w:pPr>
        <w:numPr>
          <w:ilvl w:val="0"/>
          <w:numId w:val="4"/>
        </w:numPr>
        <w:tabs>
          <w:tab w:val="clear" w:pos="1440"/>
          <w:tab w:val="num" w:pos="0"/>
        </w:tabs>
        <w:spacing w:after="0" w:line="240" w:lineRule="auto"/>
        <w:ind w:left="0" w:firstLine="540"/>
        <w:jc w:val="both"/>
        <w:rPr>
          <w:rFonts w:ascii="Times New Roman" w:hAnsi="Times New Roman"/>
          <w:sz w:val="24"/>
          <w:szCs w:val="24"/>
        </w:rPr>
      </w:pPr>
      <w:r w:rsidRPr="00A05DE3">
        <w:rPr>
          <w:rFonts w:ascii="Times New Roman" w:hAnsi="Times New Roman"/>
          <w:sz w:val="24"/>
          <w:szCs w:val="24"/>
        </w:rPr>
        <w:t>при които лицата по чл.47, ал.4 от ЗОП са свързани лица с възложителя или със служители на ръководна длъжност в неговата организация;</w:t>
      </w:r>
    </w:p>
    <w:p w:rsidR="0077387F" w:rsidRPr="00A05DE3" w:rsidRDefault="0077387F" w:rsidP="0077387F">
      <w:pPr>
        <w:numPr>
          <w:ilvl w:val="0"/>
          <w:numId w:val="4"/>
        </w:numPr>
        <w:tabs>
          <w:tab w:val="clear" w:pos="1440"/>
          <w:tab w:val="num" w:pos="0"/>
        </w:tabs>
        <w:spacing w:after="0" w:line="240" w:lineRule="auto"/>
        <w:ind w:left="0" w:firstLine="540"/>
        <w:jc w:val="both"/>
        <w:rPr>
          <w:rFonts w:ascii="Times New Roman" w:hAnsi="Times New Roman"/>
          <w:sz w:val="24"/>
          <w:szCs w:val="24"/>
        </w:rPr>
      </w:pPr>
      <w:r w:rsidRPr="00A05DE3">
        <w:rPr>
          <w:rFonts w:ascii="Times New Roman" w:hAnsi="Times New Roman"/>
          <w:sz w:val="24"/>
          <w:szCs w:val="24"/>
        </w:rPr>
        <w:t>които са сключили договор с лице по чл. 21 или 22 от Закона за предотвратяване и установяване на конфликт на интереси.</w:t>
      </w:r>
    </w:p>
    <w:p w:rsidR="0077387F" w:rsidRPr="00A05DE3" w:rsidRDefault="0077387F" w:rsidP="0077387F">
      <w:pPr>
        <w:ind w:firstLine="540"/>
        <w:jc w:val="both"/>
        <w:rPr>
          <w:rFonts w:ascii="Times New Roman" w:hAnsi="Times New Roman"/>
          <w:sz w:val="24"/>
          <w:szCs w:val="24"/>
        </w:rPr>
      </w:pPr>
      <w:r w:rsidRPr="00A05DE3">
        <w:rPr>
          <w:rFonts w:ascii="Times New Roman" w:hAnsi="Times New Roman"/>
          <w:sz w:val="24"/>
          <w:szCs w:val="24"/>
        </w:rPr>
        <w:t>За обстоятелствата по чл.</w:t>
      </w:r>
      <w:r w:rsidR="00497061">
        <w:rPr>
          <w:rFonts w:ascii="Times New Roman" w:hAnsi="Times New Roman"/>
          <w:sz w:val="24"/>
          <w:szCs w:val="24"/>
        </w:rPr>
        <w:t>47, ал.1, т.2 и 3, ал.2, т.1</w:t>
      </w:r>
      <w:r w:rsidRPr="00A05DE3">
        <w:rPr>
          <w:rFonts w:ascii="Times New Roman" w:hAnsi="Times New Roman"/>
          <w:sz w:val="24"/>
          <w:szCs w:val="24"/>
        </w:rPr>
        <w:t xml:space="preserve"> и ал.5, т.2, когато участникът</w:t>
      </w:r>
      <w:r w:rsidR="00497061">
        <w:rPr>
          <w:rFonts w:ascii="Times New Roman" w:hAnsi="Times New Roman"/>
          <w:sz w:val="24"/>
          <w:szCs w:val="24"/>
        </w:rPr>
        <w:t xml:space="preserve"> е юридическо лице се подават  декларации от всички лица</w:t>
      </w:r>
      <w:r w:rsidRPr="00A05DE3">
        <w:rPr>
          <w:rFonts w:ascii="Times New Roman" w:hAnsi="Times New Roman"/>
          <w:sz w:val="24"/>
          <w:szCs w:val="24"/>
        </w:rPr>
        <w:t>, които могат самостоятелно да го представляват.</w:t>
      </w:r>
    </w:p>
    <w:p w:rsidR="0077387F" w:rsidRPr="00A05DE3" w:rsidRDefault="0077387F" w:rsidP="0077387F">
      <w:pPr>
        <w:ind w:firstLine="720"/>
        <w:jc w:val="both"/>
        <w:rPr>
          <w:rFonts w:ascii="Times New Roman" w:hAnsi="Times New Roman"/>
          <w:sz w:val="24"/>
          <w:szCs w:val="24"/>
        </w:rPr>
      </w:pPr>
      <w:r w:rsidRPr="00A05DE3">
        <w:rPr>
          <w:rFonts w:ascii="Times New Roman" w:hAnsi="Times New Roman"/>
          <w:sz w:val="24"/>
          <w:szCs w:val="24"/>
        </w:rPr>
        <w:t>Когато участникът предвижда участието на подизпълнители при изпълнение на поръчката, изискванията на чл. 47, ал. 1</w:t>
      </w:r>
      <w:r w:rsidR="00F752E8">
        <w:rPr>
          <w:rFonts w:ascii="Times New Roman" w:hAnsi="Times New Roman"/>
          <w:sz w:val="24"/>
          <w:szCs w:val="24"/>
        </w:rPr>
        <w:t xml:space="preserve"> </w:t>
      </w:r>
      <w:r w:rsidRPr="00A05DE3">
        <w:rPr>
          <w:rFonts w:ascii="Times New Roman" w:hAnsi="Times New Roman"/>
          <w:sz w:val="24"/>
          <w:szCs w:val="24"/>
        </w:rPr>
        <w:t xml:space="preserve"> и чл.47 ал.5 от ЗОП (горецитира</w:t>
      </w:r>
      <w:r w:rsidR="00F752E8">
        <w:rPr>
          <w:rFonts w:ascii="Times New Roman" w:hAnsi="Times New Roman"/>
          <w:sz w:val="24"/>
          <w:szCs w:val="24"/>
        </w:rPr>
        <w:t xml:space="preserve">ните  ограничения) </w:t>
      </w:r>
      <w:r w:rsidRPr="00A05DE3">
        <w:rPr>
          <w:rFonts w:ascii="Times New Roman" w:hAnsi="Times New Roman"/>
          <w:sz w:val="24"/>
          <w:szCs w:val="24"/>
        </w:rPr>
        <w:t xml:space="preserve"> се прилагат и за подизпълнителите. </w:t>
      </w:r>
    </w:p>
    <w:p w:rsidR="0077387F" w:rsidRPr="00A05DE3" w:rsidRDefault="0077387F" w:rsidP="0077387F">
      <w:pPr>
        <w:ind w:firstLine="720"/>
        <w:jc w:val="both"/>
        <w:rPr>
          <w:rFonts w:ascii="Times New Roman" w:hAnsi="Times New Roman"/>
          <w:sz w:val="24"/>
          <w:szCs w:val="24"/>
        </w:rPr>
      </w:pPr>
      <w:r w:rsidRPr="00A05DE3">
        <w:rPr>
          <w:rFonts w:ascii="Times New Roman" w:hAnsi="Times New Roman"/>
          <w:sz w:val="24"/>
          <w:szCs w:val="24"/>
        </w:rPr>
        <w:t>При подаване на заявлението за участие или офертата кандидатът или участникът удостоверява липсата на обстоятелства по ал.1 и ал.5 и посочените в обявлението изисквания по ал.2 с декларация.</w:t>
      </w:r>
    </w:p>
    <w:p w:rsidR="0077387F" w:rsidRPr="00A05DE3" w:rsidRDefault="0077387F" w:rsidP="0077387F">
      <w:pPr>
        <w:ind w:firstLine="720"/>
        <w:jc w:val="both"/>
        <w:rPr>
          <w:rFonts w:ascii="Times New Roman" w:hAnsi="Times New Roman"/>
          <w:sz w:val="24"/>
          <w:szCs w:val="24"/>
        </w:rPr>
      </w:pPr>
      <w:r w:rsidRPr="00A05DE3">
        <w:rPr>
          <w:rFonts w:ascii="Times New Roman" w:hAnsi="Times New Roman"/>
          <w:sz w:val="24"/>
          <w:szCs w:val="24"/>
        </w:rPr>
        <w:t>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 по ал.1 и посочените в обявлението обстоятелства по ал.2.</w:t>
      </w:r>
    </w:p>
    <w:p w:rsidR="0077387F" w:rsidRPr="00A05DE3" w:rsidRDefault="0077387F" w:rsidP="0077387F">
      <w:pPr>
        <w:ind w:firstLine="720"/>
        <w:jc w:val="both"/>
        <w:rPr>
          <w:rFonts w:ascii="Times New Roman" w:hAnsi="Times New Roman"/>
          <w:sz w:val="24"/>
          <w:szCs w:val="24"/>
        </w:rPr>
      </w:pPr>
      <w:r w:rsidRPr="00A05DE3">
        <w:rPr>
          <w:rFonts w:ascii="Times New Roman" w:hAnsi="Times New Roman"/>
          <w:sz w:val="24"/>
          <w:szCs w:val="24"/>
        </w:rPr>
        <w:t>Възложителите, за които се прилага чл.23, ал.4 от Закона за търговския регистър, не могат да изискват представяне на документите по предходната точка, когато те се отнасят за обстоятелствата, вписани в търговския регистър.</w:t>
      </w:r>
    </w:p>
    <w:p w:rsidR="0077387F" w:rsidRPr="00A05DE3" w:rsidRDefault="0077387F" w:rsidP="0077387F">
      <w:pPr>
        <w:ind w:firstLine="720"/>
        <w:jc w:val="both"/>
        <w:rPr>
          <w:rFonts w:ascii="Times New Roman" w:hAnsi="Times New Roman"/>
          <w:sz w:val="24"/>
          <w:szCs w:val="24"/>
        </w:rPr>
      </w:pPr>
      <w:r w:rsidRPr="00A05DE3">
        <w:rPr>
          <w:rFonts w:ascii="Times New Roman" w:hAnsi="Times New Roman"/>
          <w:sz w:val="24"/>
          <w:szCs w:val="24"/>
        </w:rPr>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налице някое от обстоятелствата по чл. 47, ал. 1 и 2 от ЗОП.</w:t>
      </w:r>
    </w:p>
    <w:p w:rsidR="0077387F" w:rsidRPr="00A05DE3" w:rsidRDefault="0077387F" w:rsidP="0077387F">
      <w:pPr>
        <w:pStyle w:val="Style"/>
      </w:pPr>
    </w:p>
    <w:p w:rsidR="0077387F" w:rsidRPr="00A05DE3" w:rsidRDefault="0077387F" w:rsidP="0077387F">
      <w:pPr>
        <w:pStyle w:val="Style"/>
        <w:ind w:left="0" w:firstLine="720"/>
        <w:rPr>
          <w:b/>
          <w:u w:val="single"/>
        </w:rPr>
      </w:pPr>
      <w:r w:rsidRPr="00A05DE3">
        <w:rPr>
          <w:b/>
          <w:u w:val="single"/>
        </w:rPr>
        <w:t xml:space="preserve">ДОКУМЕНТАЦИЯ:  </w:t>
      </w:r>
    </w:p>
    <w:p w:rsidR="0077387F" w:rsidRPr="00A05DE3" w:rsidRDefault="0077387F" w:rsidP="0077387F">
      <w:pPr>
        <w:pStyle w:val="Style"/>
        <w:ind w:left="0" w:firstLine="720"/>
        <w:rPr>
          <w:i/>
          <w:u w:val="single"/>
        </w:rPr>
      </w:pPr>
    </w:p>
    <w:p w:rsidR="0077387F" w:rsidRPr="00A05DE3" w:rsidRDefault="0077387F" w:rsidP="0077387F">
      <w:pPr>
        <w:pStyle w:val="Style"/>
        <w:ind w:left="0" w:right="0" w:firstLine="720"/>
        <w:rPr>
          <w:b/>
        </w:rPr>
      </w:pPr>
      <w:r w:rsidRPr="00A05DE3">
        <w:t>Документацията за участие се пол</w:t>
      </w:r>
      <w:r w:rsidR="0063606A">
        <w:t>учава всеки работен ден от 08:15</w:t>
      </w:r>
      <w:r w:rsidRPr="00A05DE3">
        <w:t xml:space="preserve"> – 1</w:t>
      </w:r>
      <w:r w:rsidR="0025132A">
        <w:rPr>
          <w:lang w:val="en-US"/>
        </w:rPr>
        <w:t>7</w:t>
      </w:r>
      <w:r w:rsidRPr="00A05DE3">
        <w:t>:</w:t>
      </w:r>
      <w:r w:rsidR="0025132A">
        <w:rPr>
          <w:lang w:val="en-US"/>
        </w:rPr>
        <w:t>0</w:t>
      </w:r>
      <w:r w:rsidRPr="00A05DE3">
        <w:t xml:space="preserve">0 часа в </w:t>
      </w:r>
      <w:r w:rsidR="0063606A" w:rsidRPr="0063606A">
        <w:t>Ц</w:t>
      </w:r>
      <w:r w:rsidR="0063606A">
        <w:t>ентър за обслужване на граждани</w:t>
      </w:r>
      <w:r w:rsidRPr="00A05DE3">
        <w:t xml:space="preserve"> в сградата на Община град Садово, срещу документ за закупена документация в размер на </w:t>
      </w:r>
      <w:r w:rsidR="00177801" w:rsidRPr="0063606A">
        <w:rPr>
          <w:b/>
        </w:rPr>
        <w:t>2</w:t>
      </w:r>
      <w:r w:rsidRPr="0063606A">
        <w:rPr>
          <w:b/>
        </w:rPr>
        <w:t>0</w:t>
      </w:r>
      <w:r w:rsidRPr="00A05DE3">
        <w:rPr>
          <w:b/>
        </w:rPr>
        <w:t xml:space="preserve"> лева с ДДС</w:t>
      </w:r>
      <w:r w:rsidRPr="00A05DE3">
        <w:t>, внесени в касата на ЦУИ.</w:t>
      </w:r>
      <w:r w:rsidRPr="00A05DE3">
        <w:rPr>
          <w:b/>
        </w:rPr>
        <w:t xml:space="preserve"> </w:t>
      </w:r>
    </w:p>
    <w:p w:rsidR="0077387F" w:rsidRPr="00A05DE3" w:rsidRDefault="0077387F" w:rsidP="0077387F">
      <w:pPr>
        <w:pStyle w:val="Style"/>
        <w:ind w:left="0" w:right="0" w:firstLine="720"/>
      </w:pPr>
      <w:r w:rsidRPr="00A05DE3">
        <w:t xml:space="preserve">Документацията може да бъде закупена и по банков път, като цената на документацията следва да бъде преведена по следната сметка на Община град Садово в </w:t>
      </w:r>
      <w:r w:rsidR="008D290E">
        <w:t>банка ЦКБ АД КЛ.Пловдив</w:t>
      </w:r>
    </w:p>
    <w:p w:rsidR="0077387F" w:rsidRPr="00A05DE3" w:rsidRDefault="0077387F" w:rsidP="0077387F">
      <w:pPr>
        <w:pStyle w:val="Style"/>
        <w:ind w:left="0" w:right="0" w:firstLine="720"/>
      </w:pPr>
    </w:p>
    <w:p w:rsidR="0077387F" w:rsidRPr="008D290E" w:rsidRDefault="0077387F" w:rsidP="0077387F">
      <w:pPr>
        <w:pStyle w:val="Style"/>
        <w:ind w:left="0" w:right="0" w:firstLine="720"/>
        <w:rPr>
          <w:b/>
          <w:lang w:val="en-US"/>
        </w:rPr>
      </w:pPr>
      <w:r w:rsidRPr="008D290E">
        <w:rPr>
          <w:b/>
        </w:rPr>
        <w:t xml:space="preserve">IBAN: </w:t>
      </w:r>
      <w:r w:rsidR="008D290E">
        <w:rPr>
          <w:b/>
          <w:lang w:val="en-US"/>
        </w:rPr>
        <w:t>BG35CECB97908442797200</w:t>
      </w:r>
    </w:p>
    <w:p w:rsidR="0077387F" w:rsidRPr="008D290E" w:rsidRDefault="0077387F" w:rsidP="0077387F">
      <w:pPr>
        <w:pStyle w:val="Style"/>
        <w:ind w:left="0" w:right="0" w:firstLine="720"/>
        <w:rPr>
          <w:b/>
          <w:lang w:val="en-US"/>
        </w:rPr>
      </w:pPr>
      <w:r w:rsidRPr="008D290E">
        <w:rPr>
          <w:b/>
        </w:rPr>
        <w:t xml:space="preserve">BIC: </w:t>
      </w:r>
      <w:r w:rsidR="008D290E">
        <w:rPr>
          <w:b/>
          <w:lang w:val="en-US"/>
        </w:rPr>
        <w:t>CECBBGSF</w:t>
      </w:r>
    </w:p>
    <w:p w:rsidR="0077387F" w:rsidRPr="008D290E" w:rsidRDefault="0077387F" w:rsidP="0077387F">
      <w:pPr>
        <w:pStyle w:val="Style"/>
        <w:ind w:left="0" w:right="0" w:firstLine="720"/>
        <w:rPr>
          <w:b/>
          <w:lang w:val="en-US"/>
        </w:rPr>
      </w:pPr>
      <w:r w:rsidRPr="008D290E">
        <w:rPr>
          <w:b/>
        </w:rPr>
        <w:t>Код за вид плащане:</w:t>
      </w:r>
      <w:r w:rsidRPr="00A05DE3">
        <w:rPr>
          <w:b/>
        </w:rPr>
        <w:t xml:space="preserve"> </w:t>
      </w:r>
      <w:r w:rsidR="008D290E">
        <w:rPr>
          <w:b/>
          <w:lang w:val="en-US"/>
        </w:rPr>
        <w:t>447000</w:t>
      </w:r>
    </w:p>
    <w:p w:rsidR="0077387F" w:rsidRPr="00A05DE3" w:rsidRDefault="0077387F" w:rsidP="0077387F">
      <w:pPr>
        <w:pStyle w:val="Style"/>
        <w:ind w:left="0" w:right="0" w:firstLine="720"/>
        <w:rPr>
          <w:b/>
        </w:rPr>
      </w:pPr>
    </w:p>
    <w:p w:rsidR="0077387F" w:rsidRPr="00A05DE3" w:rsidRDefault="0077387F" w:rsidP="0077387F">
      <w:pPr>
        <w:pStyle w:val="Style"/>
        <w:ind w:left="0" w:right="0" w:firstLine="720"/>
      </w:pPr>
      <w:r w:rsidRPr="00A05DE3">
        <w:t>Възложителят изпраща документацията за сметка на лицето, отправило искането, след получаване на копие от плате</w:t>
      </w:r>
      <w:r w:rsidR="00C06883">
        <w:t xml:space="preserve">жния </w:t>
      </w:r>
      <w:r w:rsidR="00C06883" w:rsidRPr="00C06883">
        <w:t>документ</w:t>
      </w:r>
      <w:r w:rsidRPr="00C06883">
        <w:t xml:space="preserve"> на e-mail</w:t>
      </w:r>
      <w:r w:rsidRPr="00A05DE3">
        <w:t>:</w:t>
      </w:r>
      <w:r w:rsidR="00C06883">
        <w:t xml:space="preserve"> </w:t>
      </w:r>
      <w:r w:rsidR="00C06883" w:rsidRPr="00C06883">
        <w:t>dani8811@abv.bg</w:t>
      </w:r>
      <w:r w:rsidRPr="00A05DE3">
        <w:t xml:space="preserve">,  с посочени данни за фактура, телефон, факс и актуален адрес, на който да бъде изпратена тръжната документация.   </w:t>
      </w:r>
    </w:p>
    <w:p w:rsidR="0077387F" w:rsidRPr="00A05DE3" w:rsidRDefault="0077387F" w:rsidP="0077387F">
      <w:pPr>
        <w:pStyle w:val="Style"/>
        <w:tabs>
          <w:tab w:val="left" w:pos="10080"/>
        </w:tabs>
        <w:ind w:left="0" w:right="0" w:firstLine="720"/>
      </w:pPr>
      <w:r w:rsidRPr="00A05DE3">
        <w:rPr>
          <w:color w:val="000000"/>
        </w:rPr>
        <w:t xml:space="preserve">Документацията за участие </w:t>
      </w:r>
      <w:r w:rsidRPr="00A05DE3">
        <w:rPr>
          <w:b/>
          <w:color w:val="000000"/>
        </w:rPr>
        <w:t xml:space="preserve">може да се закупува до </w:t>
      </w:r>
      <w:r w:rsidRPr="00360BDF">
        <w:rPr>
          <w:b/>
        </w:rPr>
        <w:t>1</w:t>
      </w:r>
      <w:r w:rsidR="0025132A">
        <w:rPr>
          <w:b/>
          <w:lang w:val="en-US"/>
        </w:rPr>
        <w:t>7</w:t>
      </w:r>
      <w:r w:rsidRPr="00360BDF">
        <w:rPr>
          <w:b/>
        </w:rPr>
        <w:t>:</w:t>
      </w:r>
      <w:r w:rsidR="0025132A">
        <w:rPr>
          <w:b/>
          <w:lang w:val="en-US"/>
        </w:rPr>
        <w:t>0</w:t>
      </w:r>
      <w:r w:rsidRPr="00360BDF">
        <w:rPr>
          <w:b/>
        </w:rPr>
        <w:t>0 часа на</w:t>
      </w:r>
      <w:r w:rsidR="0063606A" w:rsidRPr="00360BDF">
        <w:rPr>
          <w:b/>
        </w:rPr>
        <w:t xml:space="preserve"> </w:t>
      </w:r>
      <w:r w:rsidR="00360BDF" w:rsidRPr="00360BDF">
        <w:rPr>
          <w:b/>
        </w:rPr>
        <w:t>21</w:t>
      </w:r>
      <w:r w:rsidR="00AB5BF2" w:rsidRPr="00360BDF">
        <w:rPr>
          <w:b/>
        </w:rPr>
        <w:t>.05</w:t>
      </w:r>
      <w:r w:rsidRPr="00360BDF">
        <w:rPr>
          <w:b/>
        </w:rPr>
        <w:t xml:space="preserve"> .2015 год.</w:t>
      </w:r>
      <w:r w:rsidRPr="00A05DE3">
        <w:t xml:space="preserve">  </w:t>
      </w:r>
    </w:p>
    <w:p w:rsidR="0077387F" w:rsidRPr="00A05DE3" w:rsidRDefault="0077387F" w:rsidP="0077387F">
      <w:pPr>
        <w:pStyle w:val="Style"/>
        <w:tabs>
          <w:tab w:val="left" w:pos="10080"/>
        </w:tabs>
        <w:ind w:left="0" w:right="0" w:firstLine="720"/>
        <w:rPr>
          <w:color w:val="000000"/>
        </w:rPr>
      </w:pPr>
      <w:r w:rsidRPr="00A05DE3">
        <w:rPr>
          <w:color w:val="000000"/>
        </w:rPr>
        <w:t xml:space="preserve">Лицата имат право да разгледат документацията на място, преди да я закупят.   </w:t>
      </w:r>
    </w:p>
    <w:p w:rsidR="0077387F" w:rsidRPr="00A05DE3" w:rsidRDefault="0077387F" w:rsidP="0077387F">
      <w:pPr>
        <w:pStyle w:val="Style"/>
        <w:tabs>
          <w:tab w:val="left" w:pos="10080"/>
        </w:tabs>
        <w:ind w:left="0" w:right="0" w:firstLine="720"/>
      </w:pPr>
      <w:r w:rsidRPr="00A05DE3">
        <w:t xml:space="preserve">До 7 дни преди изтичането на срока за получаване на офертите всяко заинтересовано лице може да поиска писмено от възложителя разяснения по документацията за участие. Възложителят е длъжен да отговори в 4-дневен срок от постъпване на искането. В случай че от предоставяне на разяснението от възложителя до крайния срок за получаване на оферти или заявления за участие остават по-малко от 3 дни, възложителят е длъжен да удължи срока за получаване на оферти или заявления за участие с толкова дни, колкото е забавата. Възложителят изпраща разяснението до всички лица, които са получили документация за участие и са посочили адрес за кореспонденция, без да отбелязва в отговора лицето, направило запитването. Разяснението се прилага и към документацията, която предстои да се предоставя на други участници. </w:t>
      </w:r>
    </w:p>
    <w:p w:rsidR="0077387F" w:rsidRPr="00A05DE3" w:rsidRDefault="0077387F" w:rsidP="0077387F">
      <w:pPr>
        <w:pStyle w:val="Style"/>
        <w:tabs>
          <w:tab w:val="left" w:pos="10080"/>
        </w:tabs>
        <w:ind w:left="0" w:right="0" w:firstLine="720"/>
      </w:pPr>
    </w:p>
    <w:p w:rsidR="0077387F" w:rsidRPr="00A05DE3" w:rsidRDefault="0077387F" w:rsidP="0077387F">
      <w:pPr>
        <w:pStyle w:val="Style"/>
        <w:ind w:left="0" w:firstLine="720"/>
        <w:rPr>
          <w:b/>
          <w:u w:val="single"/>
        </w:rPr>
      </w:pPr>
      <w:r w:rsidRPr="00A05DE3">
        <w:rPr>
          <w:b/>
          <w:u w:val="single"/>
        </w:rPr>
        <w:t xml:space="preserve">ОФЕРТА: </w:t>
      </w:r>
    </w:p>
    <w:p w:rsidR="0077387F" w:rsidRPr="00A05DE3" w:rsidRDefault="0077387F" w:rsidP="0077387F">
      <w:pPr>
        <w:pStyle w:val="Style"/>
        <w:ind w:left="0" w:firstLine="720"/>
        <w:rPr>
          <w:b/>
          <w:u w:val="single"/>
        </w:rPr>
      </w:pPr>
    </w:p>
    <w:p w:rsidR="0077387F" w:rsidRPr="00A05DE3" w:rsidRDefault="0077387F" w:rsidP="0077387F">
      <w:pPr>
        <w:pStyle w:val="Style"/>
        <w:ind w:left="0" w:firstLine="720"/>
        <w:rPr>
          <w:b/>
          <w:u w:val="single"/>
        </w:rPr>
      </w:pPr>
    </w:p>
    <w:p w:rsidR="0077387F" w:rsidRPr="00A05DE3" w:rsidRDefault="0077387F" w:rsidP="0077387F">
      <w:pPr>
        <w:ind w:firstLine="708"/>
        <w:jc w:val="both"/>
        <w:rPr>
          <w:rFonts w:ascii="Times New Roman" w:hAnsi="Times New Roman"/>
          <w:sz w:val="24"/>
          <w:szCs w:val="24"/>
        </w:rPr>
      </w:pPr>
      <w:r w:rsidRPr="00A05DE3">
        <w:rPr>
          <w:rFonts w:ascii="Times New Roman" w:hAnsi="Times New Roman"/>
          <w:sz w:val="24"/>
          <w:szCs w:val="24"/>
        </w:rPr>
        <w:t xml:space="preserve">Всеки участник в процедурата за възлагане на обществена поръчка може да представи </w:t>
      </w:r>
      <w:r w:rsidRPr="00A05DE3">
        <w:rPr>
          <w:rFonts w:ascii="Times New Roman" w:hAnsi="Times New Roman"/>
          <w:b/>
          <w:sz w:val="24"/>
          <w:szCs w:val="24"/>
        </w:rPr>
        <w:t>само една оферта,</w:t>
      </w:r>
      <w:r w:rsidRPr="00A05DE3">
        <w:rPr>
          <w:rFonts w:ascii="Times New Roman" w:hAnsi="Times New Roman"/>
          <w:sz w:val="24"/>
          <w:szCs w:val="24"/>
        </w:rPr>
        <w:t xml:space="preserve"> като при подготовката и се придържат точно към настоящите условия, обявени в обявлението и ЗОП. Варианти не се приемат.</w:t>
      </w:r>
    </w:p>
    <w:p w:rsidR="0077387F" w:rsidRPr="00A05DE3" w:rsidRDefault="0077387F" w:rsidP="0077387F">
      <w:pPr>
        <w:pStyle w:val="Style"/>
        <w:ind w:left="0" w:right="0" w:firstLine="720"/>
      </w:pPr>
      <w:r w:rsidRPr="00A05DE3">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77387F" w:rsidRPr="00A05DE3" w:rsidRDefault="0077387F" w:rsidP="0077387F">
      <w:pPr>
        <w:ind w:firstLine="708"/>
        <w:jc w:val="both"/>
        <w:textAlignment w:val="center"/>
        <w:rPr>
          <w:rFonts w:ascii="Times New Roman" w:hAnsi="Times New Roman"/>
          <w:sz w:val="24"/>
          <w:szCs w:val="24"/>
        </w:rPr>
      </w:pPr>
      <w:r w:rsidRPr="00A05DE3">
        <w:rPr>
          <w:rFonts w:ascii="Times New Roman" w:hAnsi="Times New Roman"/>
          <w:sz w:val="24"/>
          <w:szCs w:val="24"/>
        </w:rPr>
        <w:t>В процедура за възлагане на обществена поръчка едно физическо или юридическо лице може да участва само в едно обединение.</w:t>
      </w:r>
    </w:p>
    <w:p w:rsidR="0077387F" w:rsidRPr="00A05DE3" w:rsidRDefault="0077387F" w:rsidP="0077387F">
      <w:pPr>
        <w:pStyle w:val="Style"/>
        <w:ind w:left="0" w:right="0" w:firstLine="708"/>
      </w:pPr>
      <w:r w:rsidRPr="00A05DE3">
        <w:t xml:space="preserve">Участникът е длъжен да съблюдава сроковете и условията, посочени в обявлението за обществена поръчка и документацията за участие в откритата процедура.  </w:t>
      </w:r>
    </w:p>
    <w:p w:rsidR="0077387F" w:rsidRPr="00A05DE3" w:rsidRDefault="0077387F" w:rsidP="0077387F">
      <w:pPr>
        <w:pStyle w:val="Style"/>
        <w:ind w:left="0" w:right="0" w:firstLine="720"/>
      </w:pPr>
      <w:r w:rsidRPr="00A05DE3">
        <w:t xml:space="preserve">Всички разходи по подготовката и подаването на оферти са за сметка на участниците в откритата процедура. Възложителят не носи отговорност за тези разходи, независимо от провеждането или изхода от провеждането й, освен в случаите посочени в чл. 39, ал. 5 от ЗОП. Разходите по дейността на комисията за избор на изпълнител на обществената поръчка са за сметка на Възложителя.  </w:t>
      </w:r>
    </w:p>
    <w:p w:rsidR="0077387F" w:rsidRPr="00A05DE3" w:rsidRDefault="0077387F" w:rsidP="0077387F">
      <w:pPr>
        <w:pStyle w:val="Style"/>
        <w:ind w:left="0" w:right="0" w:firstLine="720"/>
        <w:rPr>
          <w:b/>
        </w:rPr>
      </w:pPr>
      <w:r w:rsidRPr="00A05DE3">
        <w:t xml:space="preserve">В посочения от Възложителя срок, Участникът следва да представи </w:t>
      </w:r>
      <w:r w:rsidRPr="00A05DE3">
        <w:rPr>
          <w:b/>
        </w:rPr>
        <w:t>Офертата с всички съпътстващи документи</w:t>
      </w:r>
      <w:r w:rsidRPr="00A05DE3">
        <w:t xml:space="preserve">, изготвена по образците от документацията за участие. </w:t>
      </w:r>
    </w:p>
    <w:p w:rsidR="0077387F" w:rsidRPr="00A05DE3" w:rsidRDefault="0077387F" w:rsidP="0077387F">
      <w:pPr>
        <w:pStyle w:val="Style"/>
        <w:ind w:left="0" w:right="0" w:firstLine="720"/>
      </w:pPr>
      <w:r w:rsidRPr="00A05DE3">
        <w:t>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w:t>
      </w:r>
    </w:p>
    <w:p w:rsidR="0077387F" w:rsidRPr="00A05DE3" w:rsidRDefault="0077387F" w:rsidP="0077387F">
      <w:pPr>
        <w:pStyle w:val="Style"/>
        <w:ind w:left="0" w:right="0" w:firstLine="720"/>
        <w:rPr>
          <w:lang w:val="en-US"/>
        </w:rPr>
      </w:pPr>
      <w:r w:rsidRPr="00A05DE3">
        <w:t xml:space="preserve">Всяка оферта задължително съдържа (Плик № 1, Плик № 2 и Плик № 3). Пликовете следва да  бъдат представени заедно в </w:t>
      </w:r>
      <w:r w:rsidRPr="00A05DE3">
        <w:rPr>
          <w:b/>
        </w:rPr>
        <w:t>ЕДИН ОБЩ НЕПРОЗРАЧЕН</w:t>
      </w:r>
      <w:r w:rsidR="0017236D">
        <w:rPr>
          <w:b/>
        </w:rPr>
        <w:t xml:space="preserve"> </w:t>
      </w:r>
      <w:r w:rsidRPr="00A05DE3">
        <w:rPr>
          <w:b/>
        </w:rPr>
        <w:t xml:space="preserve"> </w:t>
      </w:r>
      <w:r w:rsidR="0017236D">
        <w:rPr>
          <w:b/>
        </w:rPr>
        <w:t xml:space="preserve">ЗАПЕЧАТАН </w:t>
      </w:r>
      <w:r w:rsidRPr="00A05DE3">
        <w:rPr>
          <w:b/>
        </w:rPr>
        <w:t>ПЛИК</w:t>
      </w:r>
      <w:r w:rsidRPr="00A05DE3">
        <w:t xml:space="preserve">, надписан по следния начин: </w:t>
      </w:r>
    </w:p>
    <w:p w:rsidR="0077387F" w:rsidRPr="00A05DE3" w:rsidRDefault="0077387F" w:rsidP="0077387F">
      <w:pPr>
        <w:pStyle w:val="Style"/>
        <w:ind w:left="0" w:right="0" w:firstLine="720"/>
        <w:rPr>
          <w:lang w:val="en-US"/>
        </w:rPr>
      </w:pPr>
    </w:p>
    <w:tbl>
      <w:tblPr>
        <w:tblpPr w:leftFromText="141" w:rightFromText="141" w:vertAnchor="text" w:tblpX="15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tblGrid>
      <w:tr w:rsidR="0077387F" w:rsidRPr="00A05DE3" w:rsidTr="00672EB2">
        <w:trPr>
          <w:trHeight w:val="1976"/>
        </w:trPr>
        <w:tc>
          <w:tcPr>
            <w:tcW w:w="7488" w:type="dxa"/>
          </w:tcPr>
          <w:p w:rsidR="0077387F" w:rsidRPr="00A05DE3" w:rsidRDefault="0077387F" w:rsidP="00672EB2">
            <w:pPr>
              <w:jc w:val="both"/>
              <w:rPr>
                <w:rFonts w:ascii="Times New Roman" w:hAnsi="Times New Roman"/>
                <w:sz w:val="24"/>
                <w:szCs w:val="24"/>
              </w:rPr>
            </w:pPr>
            <w:r w:rsidRPr="00A05DE3">
              <w:rPr>
                <w:rFonts w:ascii="Times New Roman" w:hAnsi="Times New Roman"/>
                <w:sz w:val="24"/>
                <w:szCs w:val="24"/>
              </w:rPr>
              <w:t>Наименование на Участника: …………….</w:t>
            </w:r>
          </w:p>
          <w:p w:rsidR="0077387F" w:rsidRPr="00A05DE3" w:rsidRDefault="0077387F" w:rsidP="00672EB2">
            <w:pPr>
              <w:jc w:val="both"/>
              <w:rPr>
                <w:rFonts w:ascii="Times New Roman" w:hAnsi="Times New Roman"/>
                <w:sz w:val="24"/>
                <w:szCs w:val="24"/>
              </w:rPr>
            </w:pPr>
            <w:r w:rsidRPr="00A05DE3">
              <w:rPr>
                <w:rFonts w:ascii="Times New Roman" w:hAnsi="Times New Roman"/>
                <w:sz w:val="24"/>
                <w:szCs w:val="24"/>
              </w:rPr>
              <w:t>Адрес за кореспонденция: ………………..</w:t>
            </w:r>
          </w:p>
          <w:p w:rsidR="0077387F" w:rsidRPr="00A05DE3" w:rsidRDefault="0077387F" w:rsidP="00672EB2">
            <w:pPr>
              <w:jc w:val="both"/>
              <w:rPr>
                <w:rFonts w:ascii="Times New Roman" w:hAnsi="Times New Roman"/>
                <w:sz w:val="24"/>
                <w:szCs w:val="24"/>
              </w:rPr>
            </w:pPr>
            <w:r w:rsidRPr="00A05DE3">
              <w:rPr>
                <w:rFonts w:ascii="Times New Roman" w:hAnsi="Times New Roman"/>
                <w:sz w:val="24"/>
                <w:szCs w:val="24"/>
              </w:rPr>
              <w:t>Телефон, Факс, ел.адрес: …………….</w:t>
            </w:r>
          </w:p>
          <w:p w:rsidR="0077387F" w:rsidRPr="00A05DE3" w:rsidRDefault="0077387F" w:rsidP="00672EB2">
            <w:pPr>
              <w:jc w:val="both"/>
              <w:rPr>
                <w:rFonts w:ascii="Times New Roman" w:hAnsi="Times New Roman"/>
                <w:sz w:val="24"/>
                <w:szCs w:val="24"/>
              </w:rPr>
            </w:pPr>
          </w:p>
          <w:p w:rsidR="0077387F" w:rsidRPr="00A05DE3" w:rsidRDefault="0077387F" w:rsidP="00672EB2">
            <w:pPr>
              <w:jc w:val="center"/>
              <w:rPr>
                <w:rFonts w:ascii="Times New Roman" w:hAnsi="Times New Roman"/>
                <w:b/>
                <w:sz w:val="24"/>
                <w:szCs w:val="24"/>
              </w:rPr>
            </w:pPr>
            <w:r w:rsidRPr="00A05DE3">
              <w:rPr>
                <w:rFonts w:ascii="Times New Roman" w:hAnsi="Times New Roman"/>
                <w:b/>
                <w:sz w:val="24"/>
                <w:szCs w:val="24"/>
              </w:rPr>
              <w:t xml:space="preserve">Наименование на обществената поръчка: ………………………….     </w:t>
            </w:r>
          </w:p>
          <w:p w:rsidR="0077387F" w:rsidRPr="00A05DE3" w:rsidRDefault="0077387F" w:rsidP="00672EB2">
            <w:pPr>
              <w:jc w:val="right"/>
              <w:rPr>
                <w:rFonts w:ascii="Times New Roman" w:hAnsi="Times New Roman"/>
                <w:sz w:val="24"/>
                <w:szCs w:val="24"/>
              </w:rPr>
            </w:pPr>
            <w:r w:rsidRPr="00A05DE3">
              <w:rPr>
                <w:rFonts w:ascii="Times New Roman" w:hAnsi="Times New Roman"/>
                <w:b/>
                <w:sz w:val="24"/>
                <w:szCs w:val="24"/>
              </w:rPr>
              <w:t xml:space="preserve">                                                                                          </w:t>
            </w:r>
            <w:r w:rsidRPr="00A05DE3">
              <w:rPr>
                <w:rFonts w:ascii="Times New Roman" w:hAnsi="Times New Roman"/>
                <w:sz w:val="24"/>
                <w:szCs w:val="24"/>
              </w:rPr>
              <w:t>До Община град Садово</w:t>
            </w:r>
          </w:p>
          <w:p w:rsidR="0077387F" w:rsidRPr="00A05DE3" w:rsidRDefault="0077387F" w:rsidP="00672EB2">
            <w:pPr>
              <w:jc w:val="right"/>
              <w:rPr>
                <w:rFonts w:ascii="Times New Roman" w:hAnsi="Times New Roman"/>
                <w:sz w:val="24"/>
                <w:szCs w:val="24"/>
              </w:rPr>
            </w:pPr>
            <w:r w:rsidRPr="00A05DE3">
              <w:rPr>
                <w:rFonts w:ascii="Times New Roman" w:hAnsi="Times New Roman"/>
                <w:sz w:val="24"/>
                <w:szCs w:val="24"/>
              </w:rPr>
              <w:t>ул. „Иван Вазов” № 2</w:t>
            </w:r>
          </w:p>
          <w:p w:rsidR="0077387F" w:rsidRPr="00A05DE3" w:rsidRDefault="0077387F" w:rsidP="00672EB2">
            <w:pPr>
              <w:jc w:val="right"/>
              <w:rPr>
                <w:rFonts w:ascii="Times New Roman" w:hAnsi="Times New Roman"/>
                <w:sz w:val="24"/>
                <w:szCs w:val="24"/>
              </w:rPr>
            </w:pPr>
            <w:r w:rsidRPr="00A05DE3">
              <w:rPr>
                <w:rFonts w:ascii="Times New Roman" w:hAnsi="Times New Roman"/>
                <w:sz w:val="24"/>
                <w:szCs w:val="24"/>
              </w:rPr>
              <w:t>гр. Садово 4122</w:t>
            </w:r>
          </w:p>
        </w:tc>
      </w:tr>
    </w:tbl>
    <w:p w:rsidR="0077387F" w:rsidRPr="00A05DE3" w:rsidRDefault="0077387F" w:rsidP="0077387F">
      <w:pPr>
        <w:pStyle w:val="Style"/>
        <w:ind w:left="0" w:right="0" w:firstLine="720"/>
      </w:pPr>
    </w:p>
    <w:p w:rsidR="0077387F" w:rsidRPr="00A05DE3" w:rsidRDefault="0077387F" w:rsidP="0077387F">
      <w:pPr>
        <w:pStyle w:val="Style"/>
        <w:ind w:left="0" w:right="0" w:firstLine="720"/>
      </w:pPr>
    </w:p>
    <w:p w:rsidR="0077387F" w:rsidRPr="00A05DE3" w:rsidRDefault="0077387F" w:rsidP="0077387F">
      <w:pPr>
        <w:pStyle w:val="Style"/>
        <w:ind w:left="0" w:right="0" w:firstLine="720"/>
      </w:pPr>
    </w:p>
    <w:p w:rsidR="0077387F" w:rsidRPr="00A05DE3" w:rsidRDefault="0077387F" w:rsidP="0077387F">
      <w:pPr>
        <w:pStyle w:val="Style"/>
        <w:ind w:left="0" w:right="0" w:firstLine="720"/>
      </w:pPr>
    </w:p>
    <w:p w:rsidR="0077387F" w:rsidRPr="00A05DE3" w:rsidRDefault="0077387F" w:rsidP="0077387F">
      <w:pPr>
        <w:pStyle w:val="Style"/>
        <w:ind w:left="0" w:right="0" w:firstLine="720"/>
      </w:pPr>
    </w:p>
    <w:p w:rsidR="0077387F" w:rsidRPr="00A05DE3" w:rsidRDefault="0077387F" w:rsidP="0077387F">
      <w:pPr>
        <w:pStyle w:val="Style"/>
        <w:ind w:left="0" w:right="0" w:firstLine="720"/>
      </w:pPr>
    </w:p>
    <w:p w:rsidR="0077387F" w:rsidRPr="00A05DE3" w:rsidRDefault="0077387F" w:rsidP="0077387F">
      <w:pPr>
        <w:pStyle w:val="Style"/>
        <w:ind w:left="0" w:right="0" w:firstLine="720"/>
      </w:pPr>
    </w:p>
    <w:p w:rsidR="0077387F" w:rsidRPr="00A05DE3" w:rsidRDefault="0077387F" w:rsidP="0077387F">
      <w:pPr>
        <w:pStyle w:val="Style"/>
        <w:ind w:left="0" w:right="0" w:firstLine="720"/>
      </w:pPr>
    </w:p>
    <w:p w:rsidR="0077387F" w:rsidRPr="00A05DE3" w:rsidRDefault="0077387F" w:rsidP="0077387F">
      <w:pPr>
        <w:pStyle w:val="Style"/>
        <w:ind w:left="0" w:right="0" w:firstLine="720"/>
      </w:pPr>
    </w:p>
    <w:p w:rsidR="0077387F" w:rsidRPr="00A05DE3" w:rsidRDefault="0077387F" w:rsidP="0077387F">
      <w:pPr>
        <w:pStyle w:val="Style"/>
        <w:ind w:left="0" w:right="0" w:firstLine="720"/>
      </w:pPr>
    </w:p>
    <w:p w:rsidR="0077387F" w:rsidRPr="00A05DE3" w:rsidRDefault="0077387F" w:rsidP="0077387F">
      <w:pPr>
        <w:ind w:firstLine="708"/>
        <w:jc w:val="both"/>
        <w:textAlignment w:val="center"/>
        <w:rPr>
          <w:rFonts w:ascii="Times New Roman" w:hAnsi="Times New Roman"/>
          <w:sz w:val="24"/>
          <w:szCs w:val="24"/>
        </w:rPr>
      </w:pPr>
    </w:p>
    <w:p w:rsidR="007B6C89" w:rsidRDefault="007B6C89" w:rsidP="0077387F">
      <w:pPr>
        <w:pStyle w:val="Style"/>
        <w:tabs>
          <w:tab w:val="left" w:pos="10080"/>
        </w:tabs>
        <w:ind w:left="0" w:right="0" w:firstLine="720"/>
      </w:pPr>
    </w:p>
    <w:p w:rsidR="007B6C89" w:rsidRDefault="007B6C89" w:rsidP="0077387F">
      <w:pPr>
        <w:pStyle w:val="Style"/>
        <w:tabs>
          <w:tab w:val="left" w:pos="10080"/>
        </w:tabs>
        <w:ind w:left="0" w:right="0" w:firstLine="720"/>
      </w:pPr>
    </w:p>
    <w:p w:rsidR="007B6C89" w:rsidRDefault="007B6C89" w:rsidP="0077387F">
      <w:pPr>
        <w:pStyle w:val="Style"/>
        <w:tabs>
          <w:tab w:val="left" w:pos="10080"/>
        </w:tabs>
        <w:ind w:left="0" w:right="0" w:firstLine="720"/>
      </w:pPr>
    </w:p>
    <w:p w:rsidR="007B6C89" w:rsidRDefault="007B6C89" w:rsidP="0077387F">
      <w:pPr>
        <w:pStyle w:val="Style"/>
        <w:tabs>
          <w:tab w:val="left" w:pos="10080"/>
        </w:tabs>
        <w:ind w:left="0" w:right="0" w:firstLine="720"/>
      </w:pPr>
    </w:p>
    <w:p w:rsidR="007B6C89" w:rsidRDefault="007B6C89" w:rsidP="0077387F">
      <w:pPr>
        <w:pStyle w:val="Style"/>
        <w:tabs>
          <w:tab w:val="left" w:pos="10080"/>
        </w:tabs>
        <w:ind w:left="0" w:right="0" w:firstLine="720"/>
      </w:pPr>
    </w:p>
    <w:p w:rsidR="007B6C89" w:rsidRDefault="007B6C89" w:rsidP="0077387F">
      <w:pPr>
        <w:pStyle w:val="Style"/>
        <w:tabs>
          <w:tab w:val="left" w:pos="10080"/>
        </w:tabs>
        <w:ind w:left="0" w:right="0" w:firstLine="720"/>
      </w:pPr>
    </w:p>
    <w:p w:rsidR="0077387F" w:rsidRPr="00A05DE3" w:rsidRDefault="0077387F" w:rsidP="0077387F">
      <w:pPr>
        <w:pStyle w:val="Style"/>
        <w:tabs>
          <w:tab w:val="left" w:pos="10080"/>
        </w:tabs>
        <w:ind w:left="0" w:right="0" w:firstLine="720"/>
      </w:pPr>
      <w:r w:rsidRPr="00A05DE3">
        <w:t xml:space="preserve">Пликът, в който е поставена офертата се представя в срок до </w:t>
      </w:r>
      <w:r w:rsidRPr="00A05DE3">
        <w:rPr>
          <w:b/>
        </w:rPr>
        <w:t>17:00 часа на</w:t>
      </w:r>
      <w:r w:rsidR="00A90FA9">
        <w:rPr>
          <w:b/>
        </w:rPr>
        <w:t xml:space="preserve"> </w:t>
      </w:r>
      <w:r w:rsidR="00E85B83">
        <w:rPr>
          <w:b/>
        </w:rPr>
        <w:t>21</w:t>
      </w:r>
      <w:r w:rsidR="00A90FA9">
        <w:rPr>
          <w:b/>
        </w:rPr>
        <w:t>.0</w:t>
      </w:r>
      <w:r w:rsidR="00E85B83">
        <w:rPr>
          <w:b/>
        </w:rPr>
        <w:t>5</w:t>
      </w:r>
      <w:r w:rsidRPr="00A90FA9">
        <w:rPr>
          <w:b/>
        </w:rPr>
        <w:t>.2015</w:t>
      </w:r>
      <w:r w:rsidRPr="00A05DE3">
        <w:rPr>
          <w:b/>
        </w:rPr>
        <w:t xml:space="preserve"> год.</w:t>
      </w:r>
      <w:r w:rsidRPr="00A05DE3">
        <w:t xml:space="preserve">  в</w:t>
      </w:r>
      <w:r w:rsidR="00A90FA9" w:rsidRPr="00A90FA9">
        <w:t xml:space="preserve"> Център за обслужване на граждани</w:t>
      </w:r>
      <w:r w:rsidRPr="00A05DE3">
        <w:t xml:space="preserve"> в Община град Садово, ул.” Иван Вазов ” № 2. Върху плика с офертата длъжностното л</w:t>
      </w:r>
      <w:r w:rsidR="00A00DED">
        <w:t xml:space="preserve">ице от </w:t>
      </w:r>
      <w:r w:rsidR="00A00DED" w:rsidRPr="00A00DED">
        <w:t xml:space="preserve">Център за обслужване на граждани </w:t>
      </w:r>
      <w:r w:rsidRPr="00A05DE3">
        <w:t>вписва поредния номер, датата и часът на подаването й. Посочените данни се вписват във входящ регистър на Общината, като на приносителя се издава документ.</w:t>
      </w:r>
    </w:p>
    <w:p w:rsidR="0077387F" w:rsidRPr="00A05DE3" w:rsidRDefault="0077387F" w:rsidP="0077387F">
      <w:pPr>
        <w:pStyle w:val="Style"/>
        <w:ind w:left="0" w:right="0" w:firstLine="720"/>
      </w:pPr>
      <w:r w:rsidRPr="00A05DE3">
        <w:t>Върху плика участникът посочва адрес за кореспонденция, телефон и по възможност факс и електронен адрес.</w:t>
      </w:r>
    </w:p>
    <w:p w:rsidR="0077387F" w:rsidRPr="00A05DE3" w:rsidRDefault="0077387F" w:rsidP="0077387F">
      <w:pPr>
        <w:pStyle w:val="Style"/>
        <w:ind w:left="0" w:right="0" w:firstLine="720"/>
      </w:pPr>
      <w:r w:rsidRPr="00A05DE3">
        <w:t>Не се приемат за участие оферти, представени след изтичане на крайния срок за получаването им или представени в незапечатан, прозрачен или скъсан плик.</w:t>
      </w:r>
    </w:p>
    <w:p w:rsidR="0077387F" w:rsidRPr="00A05DE3" w:rsidRDefault="0077387F" w:rsidP="0077387F">
      <w:pPr>
        <w:pStyle w:val="Style"/>
        <w:ind w:left="0" w:right="0" w:firstLine="720"/>
      </w:pPr>
      <w:r w:rsidRPr="00A05DE3">
        <w:t>До изтичане на срока за подаване на офертите, всеки кандидат може да промени, оттегли или допълни офертата си. Промените или допълненията, както и оттеглянето се извършва в писмен вид.</w:t>
      </w:r>
    </w:p>
    <w:p w:rsidR="0077387F" w:rsidRPr="00A05DE3" w:rsidRDefault="0077387F" w:rsidP="0077387F">
      <w:pPr>
        <w:pStyle w:val="Style"/>
        <w:tabs>
          <w:tab w:val="left" w:pos="10080"/>
        </w:tabs>
        <w:ind w:left="0" w:right="0" w:firstLine="720"/>
      </w:pPr>
      <w:r w:rsidRPr="00A05DE3">
        <w:t>Офертите ще бъдат отворени</w:t>
      </w:r>
      <w:r w:rsidR="00A00DED">
        <w:t xml:space="preserve"> </w:t>
      </w:r>
      <w:r w:rsidR="00A00DED" w:rsidRPr="00A00DED">
        <w:t>на</w:t>
      </w:r>
      <w:r w:rsidRPr="00A05DE3">
        <w:t xml:space="preserve"> </w:t>
      </w:r>
      <w:r w:rsidR="00DE0D8F">
        <w:rPr>
          <w:b/>
          <w:lang w:val="en-US"/>
        </w:rPr>
        <w:t>22</w:t>
      </w:r>
      <w:r w:rsidR="00A00DED" w:rsidRPr="00A00DED">
        <w:rPr>
          <w:b/>
        </w:rPr>
        <w:t>.</w:t>
      </w:r>
      <w:r w:rsidR="00DE0D8F">
        <w:rPr>
          <w:b/>
          <w:lang w:val="en-US"/>
        </w:rPr>
        <w:t>05</w:t>
      </w:r>
      <w:r w:rsidR="00A00DED">
        <w:t>.</w:t>
      </w:r>
      <w:r w:rsidRPr="00A00DED">
        <w:rPr>
          <w:b/>
        </w:rPr>
        <w:t>.2015 год</w:t>
      </w:r>
      <w:r w:rsidRPr="00A05DE3">
        <w:rPr>
          <w:b/>
        </w:rPr>
        <w:t>.</w:t>
      </w:r>
      <w:r w:rsidRPr="00A05DE3">
        <w:t xml:space="preserve"> </w:t>
      </w:r>
      <w:r w:rsidRPr="00A05DE3">
        <w:rPr>
          <w:b/>
        </w:rPr>
        <w:t>от 10:00 часа,</w:t>
      </w:r>
      <w:r w:rsidRPr="00A05DE3">
        <w:t xml:space="preserve"> в сградата на Община град Садово, ул.” Иван Вазов ” № 2,  заседателна зала. </w:t>
      </w:r>
    </w:p>
    <w:p w:rsidR="0077387F" w:rsidRPr="00A05DE3" w:rsidRDefault="0077387F" w:rsidP="0077387F">
      <w:pPr>
        <w:pStyle w:val="Style"/>
        <w:ind w:left="0" w:right="0" w:firstLine="720"/>
      </w:pPr>
      <w:r w:rsidRPr="00A05DE3">
        <w:t xml:space="preserve"> </w:t>
      </w:r>
    </w:p>
    <w:p w:rsidR="0077387F" w:rsidRPr="00A05DE3" w:rsidRDefault="0077387F" w:rsidP="0077387F">
      <w:pPr>
        <w:jc w:val="center"/>
        <w:rPr>
          <w:rFonts w:ascii="Times New Roman" w:hAnsi="Times New Roman"/>
          <w:b/>
          <w:sz w:val="24"/>
          <w:szCs w:val="24"/>
          <w:u w:val="single"/>
        </w:rPr>
      </w:pPr>
      <w:r w:rsidRPr="00A05DE3">
        <w:rPr>
          <w:rFonts w:ascii="Times New Roman" w:hAnsi="Times New Roman"/>
          <w:b/>
          <w:sz w:val="24"/>
          <w:szCs w:val="24"/>
          <w:u w:val="single"/>
        </w:rPr>
        <w:t>ІІ. ОФЕРТА – ТЕХНИЧЕСКО ОФОРМЯНЕ И ПОДАВАНЕ НА ОФЕРТАТА</w:t>
      </w:r>
    </w:p>
    <w:p w:rsidR="0077387F" w:rsidRPr="00A05DE3" w:rsidRDefault="0077387F" w:rsidP="0077387F">
      <w:pPr>
        <w:ind w:left="1416"/>
        <w:jc w:val="both"/>
        <w:rPr>
          <w:rFonts w:ascii="Times New Roman" w:hAnsi="Times New Roman"/>
          <w:sz w:val="24"/>
          <w:szCs w:val="24"/>
        </w:rPr>
      </w:pPr>
    </w:p>
    <w:p w:rsidR="0077387F" w:rsidRPr="00A05DE3" w:rsidRDefault="0077387F" w:rsidP="0077387F">
      <w:pPr>
        <w:pStyle w:val="Style"/>
        <w:ind w:left="0" w:right="0" w:firstLine="720"/>
      </w:pPr>
      <w:r w:rsidRPr="00A05DE3">
        <w:t xml:space="preserve">Запечатаният непрозрачен плик съдържа </w:t>
      </w:r>
      <w:r w:rsidRPr="00A05DE3">
        <w:rPr>
          <w:b/>
        </w:rPr>
        <w:t>ТРИ ОТДЕЛНИ ЗАПЕЧАТАНИ НЕПРОЗРАЧНИ ПЛИКА</w:t>
      </w:r>
      <w:r w:rsidRPr="00A05DE3">
        <w:t>, както следва:</w:t>
      </w:r>
    </w:p>
    <w:p w:rsidR="0077387F" w:rsidRPr="00A05DE3" w:rsidRDefault="0077387F" w:rsidP="0077387F">
      <w:pPr>
        <w:ind w:firstLine="1155"/>
        <w:jc w:val="both"/>
        <w:textAlignment w:val="center"/>
        <w:rPr>
          <w:rFonts w:ascii="Times New Roman" w:hAnsi="Times New Roman"/>
          <w:sz w:val="24"/>
          <w:szCs w:val="24"/>
        </w:rPr>
      </w:pPr>
    </w:p>
    <w:p w:rsidR="0077387F" w:rsidRPr="00A05DE3" w:rsidRDefault="0077387F" w:rsidP="0077387F">
      <w:pPr>
        <w:jc w:val="both"/>
        <w:textAlignment w:val="center"/>
        <w:rPr>
          <w:rFonts w:ascii="Times New Roman" w:hAnsi="Times New Roman"/>
          <w:sz w:val="24"/>
          <w:szCs w:val="24"/>
        </w:rPr>
      </w:pPr>
      <w:r w:rsidRPr="00A05DE3">
        <w:rPr>
          <w:rFonts w:ascii="Times New Roman" w:hAnsi="Times New Roman"/>
          <w:b/>
          <w:sz w:val="24"/>
          <w:szCs w:val="24"/>
        </w:rPr>
        <w:t>Плик 1 "Документи за подбор"</w:t>
      </w:r>
    </w:p>
    <w:p w:rsidR="0077387F" w:rsidRPr="00A05DE3" w:rsidRDefault="0077387F" w:rsidP="0077387F">
      <w:pPr>
        <w:jc w:val="both"/>
        <w:textAlignment w:val="center"/>
        <w:rPr>
          <w:rFonts w:ascii="Times New Roman" w:hAnsi="Times New Roman"/>
          <w:sz w:val="24"/>
          <w:szCs w:val="24"/>
        </w:rPr>
      </w:pPr>
      <w:r w:rsidRPr="00A05DE3">
        <w:rPr>
          <w:rFonts w:ascii="Times New Roman" w:hAnsi="Times New Roman"/>
          <w:b/>
          <w:sz w:val="24"/>
          <w:szCs w:val="24"/>
        </w:rPr>
        <w:t>Плик 2 "Предложение за изпълнение на поръчката"</w:t>
      </w:r>
    </w:p>
    <w:p w:rsidR="0077387F" w:rsidRPr="00A05DE3" w:rsidRDefault="0077387F" w:rsidP="0077387F">
      <w:pPr>
        <w:pStyle w:val="Style"/>
        <w:ind w:left="0" w:right="0" w:firstLine="0"/>
      </w:pPr>
      <w:r w:rsidRPr="00A05DE3">
        <w:rPr>
          <w:b/>
        </w:rPr>
        <w:t xml:space="preserve">Плик 3 "Предлагана цена"  </w:t>
      </w:r>
    </w:p>
    <w:p w:rsidR="0077387F" w:rsidRPr="00A05DE3" w:rsidRDefault="0077387F" w:rsidP="0077387F">
      <w:pPr>
        <w:jc w:val="both"/>
        <w:rPr>
          <w:rFonts w:ascii="Times New Roman" w:hAnsi="Times New Roman"/>
          <w:sz w:val="24"/>
          <w:szCs w:val="24"/>
        </w:rPr>
      </w:pPr>
    </w:p>
    <w:p w:rsidR="0077387F" w:rsidRPr="00A05DE3" w:rsidRDefault="0077387F" w:rsidP="0077387F">
      <w:pPr>
        <w:ind w:firstLine="708"/>
        <w:jc w:val="both"/>
        <w:textAlignment w:val="center"/>
        <w:rPr>
          <w:rFonts w:ascii="Times New Roman" w:hAnsi="Times New Roman"/>
          <w:sz w:val="24"/>
          <w:szCs w:val="24"/>
        </w:rPr>
      </w:pPr>
      <w:r w:rsidRPr="00A05DE3">
        <w:rPr>
          <w:rFonts w:ascii="Times New Roman" w:hAnsi="Times New Roman"/>
          <w:sz w:val="24"/>
          <w:szCs w:val="24"/>
        </w:rPr>
        <w:t>Участниците представят Плик № 2 "Предложение за изпълнение на поръчката" и Плик 3 "Предлагана цена" в непрозрачни и надписани пликове, които се поставят в общия запечатан непрозрачен плик.</w:t>
      </w:r>
    </w:p>
    <w:p w:rsidR="0077387F" w:rsidRPr="00A05DE3" w:rsidRDefault="0077387F" w:rsidP="0077387F">
      <w:pPr>
        <w:ind w:firstLine="708"/>
        <w:jc w:val="both"/>
        <w:textAlignment w:val="center"/>
        <w:rPr>
          <w:rFonts w:ascii="Times New Roman" w:hAnsi="Times New Roman"/>
          <w:noProof/>
          <w:sz w:val="24"/>
          <w:szCs w:val="24"/>
        </w:rPr>
      </w:pPr>
      <w:r w:rsidRPr="00A05DE3">
        <w:rPr>
          <w:rFonts w:ascii="Times New Roman" w:hAnsi="Times New Roman"/>
          <w:noProof/>
          <w:sz w:val="24"/>
          <w:szCs w:val="24"/>
        </w:rPr>
        <w:t>Участникът трябва да проучи всички образци, условия и спецификации от настоящата документация. Невъзможността да предостави цялата информация, изискана в документацията или неотговаряща на условията на Възложителя води до отстраняване на участника.</w:t>
      </w:r>
    </w:p>
    <w:p w:rsidR="0077387F" w:rsidRPr="00A05DE3" w:rsidRDefault="0077387F" w:rsidP="0077387F">
      <w:pPr>
        <w:ind w:firstLine="708"/>
        <w:jc w:val="both"/>
        <w:rPr>
          <w:rFonts w:ascii="Times New Roman" w:hAnsi="Times New Roman"/>
          <w:b/>
          <w:sz w:val="24"/>
          <w:szCs w:val="24"/>
          <w:u w:val="single"/>
        </w:rPr>
      </w:pPr>
      <w:r w:rsidRPr="00A05DE3">
        <w:rPr>
          <w:rFonts w:ascii="Times New Roman" w:hAnsi="Times New Roman"/>
          <w:sz w:val="24"/>
          <w:szCs w:val="24"/>
        </w:rPr>
        <w:t>Възложителят няма право да разкрива информация, предоставена му от участниците и посочена от тях като конфиденциална по отношение на технически или търговски тайни.</w:t>
      </w:r>
    </w:p>
    <w:p w:rsidR="0077387F" w:rsidRPr="00A05DE3" w:rsidRDefault="0077387F" w:rsidP="0077387F">
      <w:pPr>
        <w:pStyle w:val="Style"/>
        <w:ind w:left="0" w:right="0" w:firstLine="0"/>
      </w:pPr>
    </w:p>
    <w:p w:rsidR="0077387F" w:rsidRPr="00A05DE3" w:rsidRDefault="0077387F" w:rsidP="0077387F">
      <w:pPr>
        <w:pStyle w:val="Style"/>
        <w:ind w:left="0" w:right="0" w:firstLine="0"/>
        <w:rPr>
          <w:b/>
        </w:rPr>
      </w:pPr>
      <w:r w:rsidRPr="00A05DE3">
        <w:rPr>
          <w:b/>
        </w:rPr>
        <w:t xml:space="preserve">ОФЕРТАТА ТРЯБВА ДА СЪДЪРЖА: </w:t>
      </w:r>
    </w:p>
    <w:p w:rsidR="0077387F" w:rsidRPr="00A05DE3" w:rsidRDefault="0077387F" w:rsidP="0077387F">
      <w:pPr>
        <w:pStyle w:val="Style"/>
        <w:ind w:left="0" w:right="0" w:firstLine="0"/>
        <w:rPr>
          <w:b/>
        </w:rPr>
      </w:pPr>
    </w:p>
    <w:p w:rsidR="0077387F" w:rsidRPr="00A05DE3" w:rsidRDefault="0077387F" w:rsidP="0077387F">
      <w:pPr>
        <w:jc w:val="both"/>
        <w:textAlignment w:val="center"/>
        <w:rPr>
          <w:rFonts w:ascii="Times New Roman" w:hAnsi="Times New Roman"/>
          <w:sz w:val="24"/>
          <w:szCs w:val="24"/>
        </w:rPr>
      </w:pPr>
      <w:r w:rsidRPr="00A05DE3">
        <w:rPr>
          <w:rFonts w:ascii="Times New Roman" w:hAnsi="Times New Roman"/>
          <w:b/>
          <w:sz w:val="24"/>
          <w:szCs w:val="24"/>
        </w:rPr>
        <w:t>ПЛИК 1. "Документи за подбор"</w:t>
      </w:r>
      <w:r w:rsidRPr="00A05DE3">
        <w:rPr>
          <w:rFonts w:ascii="Times New Roman" w:hAnsi="Times New Roman"/>
          <w:sz w:val="24"/>
          <w:szCs w:val="24"/>
        </w:rPr>
        <w:t>, в който се поставят документите, изисквани от възложителя, отнасящи се до критериите за подбор на участниците:</w:t>
      </w:r>
    </w:p>
    <w:p w:rsidR="0077387F" w:rsidRPr="00A05DE3" w:rsidRDefault="0077387F" w:rsidP="0077387F">
      <w:pPr>
        <w:jc w:val="both"/>
        <w:textAlignment w:val="center"/>
        <w:rPr>
          <w:rFonts w:ascii="Times New Roman" w:hAnsi="Times New Roman"/>
          <w:sz w:val="24"/>
          <w:szCs w:val="24"/>
        </w:rPr>
      </w:pPr>
    </w:p>
    <w:p w:rsidR="0077387F" w:rsidRPr="00A05DE3" w:rsidRDefault="0077387F" w:rsidP="0077387F">
      <w:pPr>
        <w:numPr>
          <w:ilvl w:val="0"/>
          <w:numId w:val="7"/>
        </w:numPr>
        <w:spacing w:after="0" w:line="240" w:lineRule="auto"/>
        <w:jc w:val="both"/>
        <w:textAlignment w:val="center"/>
        <w:rPr>
          <w:rFonts w:ascii="Times New Roman" w:hAnsi="Times New Roman"/>
          <w:sz w:val="24"/>
          <w:szCs w:val="24"/>
        </w:rPr>
      </w:pPr>
      <w:r w:rsidRPr="00A05DE3">
        <w:rPr>
          <w:rFonts w:ascii="Times New Roman" w:hAnsi="Times New Roman"/>
          <w:sz w:val="24"/>
          <w:szCs w:val="24"/>
        </w:rPr>
        <w:t xml:space="preserve">Оферта за участие – Образец 1; </w:t>
      </w:r>
    </w:p>
    <w:p w:rsidR="0077387F" w:rsidRPr="00A05DE3" w:rsidRDefault="0077387F" w:rsidP="0077387F">
      <w:pPr>
        <w:numPr>
          <w:ilvl w:val="0"/>
          <w:numId w:val="7"/>
        </w:numPr>
        <w:spacing w:after="0" w:line="240" w:lineRule="auto"/>
        <w:jc w:val="both"/>
        <w:textAlignment w:val="center"/>
        <w:rPr>
          <w:rFonts w:ascii="Times New Roman" w:hAnsi="Times New Roman"/>
          <w:sz w:val="24"/>
          <w:szCs w:val="24"/>
        </w:rPr>
      </w:pPr>
      <w:r w:rsidRPr="00A05DE3">
        <w:rPr>
          <w:rFonts w:ascii="Times New Roman" w:hAnsi="Times New Roman"/>
          <w:sz w:val="24"/>
          <w:szCs w:val="24"/>
        </w:rPr>
        <w:t>Списък на документите, съдържащи се в офертата, подписан от участника-</w:t>
      </w:r>
      <w:r w:rsidRPr="00A05DE3">
        <w:rPr>
          <w:rFonts w:ascii="Times New Roman" w:hAnsi="Times New Roman"/>
          <w:i/>
          <w:sz w:val="24"/>
          <w:szCs w:val="24"/>
        </w:rPr>
        <w:t>Образец 2</w:t>
      </w:r>
    </w:p>
    <w:p w:rsidR="0077387F" w:rsidRPr="00A05DE3" w:rsidRDefault="0077387F" w:rsidP="0077387F">
      <w:pPr>
        <w:numPr>
          <w:ilvl w:val="0"/>
          <w:numId w:val="7"/>
        </w:numPr>
        <w:spacing w:after="0" w:line="240" w:lineRule="auto"/>
        <w:jc w:val="both"/>
        <w:textAlignment w:val="center"/>
        <w:rPr>
          <w:rFonts w:ascii="Times New Roman" w:hAnsi="Times New Roman"/>
          <w:sz w:val="24"/>
          <w:szCs w:val="24"/>
        </w:rPr>
      </w:pPr>
      <w:r w:rsidRPr="00A05DE3">
        <w:rPr>
          <w:rFonts w:ascii="Times New Roman" w:hAnsi="Times New Roman"/>
          <w:sz w:val="24"/>
          <w:szCs w:val="24"/>
        </w:rPr>
        <w:t xml:space="preserve">Представяне на участника – </w:t>
      </w:r>
      <w:r w:rsidRPr="00A05DE3">
        <w:rPr>
          <w:rFonts w:ascii="Times New Roman" w:hAnsi="Times New Roman"/>
          <w:i/>
          <w:sz w:val="24"/>
          <w:szCs w:val="24"/>
        </w:rPr>
        <w:t>Образец 3</w:t>
      </w:r>
    </w:p>
    <w:p w:rsidR="0077387F" w:rsidRPr="00A05DE3" w:rsidRDefault="0077387F" w:rsidP="0077387F">
      <w:pPr>
        <w:numPr>
          <w:ilvl w:val="0"/>
          <w:numId w:val="7"/>
        </w:numPr>
        <w:spacing w:after="0" w:line="240" w:lineRule="auto"/>
        <w:jc w:val="both"/>
        <w:textAlignment w:val="center"/>
        <w:rPr>
          <w:rFonts w:ascii="Times New Roman" w:hAnsi="Times New Roman"/>
          <w:sz w:val="24"/>
          <w:szCs w:val="24"/>
        </w:rPr>
      </w:pPr>
      <w:r w:rsidRPr="00A05DE3">
        <w:rPr>
          <w:rFonts w:ascii="Times New Roman" w:hAnsi="Times New Roman"/>
          <w:sz w:val="24"/>
          <w:szCs w:val="24"/>
        </w:rPr>
        <w:t xml:space="preserve">Копие от документа за регистрация, заверено с подпис и печат на лицето, определено по регистрация да представлява дружеството, или ЕИК съгласно чл. 23 от Закона за Търговския регистър, когато Участникът е юр. лице или едноличен търговец; Когато не е представен ЕИК, участниците юр. лица или еднолични търговци, прилагат и удостоверение за актуално състояние; Чужд. юр. лица прилагат еквивалентен документ на съдебен или административен орган от държавата, в която са установени; Копие от документа за самоличност, когато Участникът е физ.лице; Документ за регистрация на чужд. лице, съобразно нац.му законодателство, като документът бъде представен в официален превод (за юр.лице, което не е регистрирано в Р България). Когато участникът в процедурата е обединение, документите за регистрация и/или Декларацията за регистрация по ЗТР се представят от всяко физ. или юр. лице, включени в обединението. Когато участникът предвижда участие на подизпълнител/и, документът за регистрация се представя за всеки от подизпълнителите. Ако е посочен ЕИК, участникът има право да се позове на чл. 23, ал. 4 от ЗТР и да не представя доказателства за обстоятелства, вписани в търговския регистър. </w:t>
      </w:r>
    </w:p>
    <w:p w:rsidR="0077387F" w:rsidRPr="00A05DE3" w:rsidRDefault="0077387F" w:rsidP="0077387F">
      <w:pPr>
        <w:numPr>
          <w:ilvl w:val="0"/>
          <w:numId w:val="7"/>
        </w:numPr>
        <w:spacing w:after="0" w:line="240" w:lineRule="auto"/>
        <w:jc w:val="both"/>
        <w:textAlignment w:val="center"/>
        <w:rPr>
          <w:rFonts w:ascii="Times New Roman" w:hAnsi="Times New Roman"/>
          <w:sz w:val="24"/>
          <w:szCs w:val="24"/>
        </w:rPr>
      </w:pPr>
      <w:r w:rsidRPr="00A05DE3">
        <w:rPr>
          <w:rFonts w:ascii="Times New Roman" w:hAnsi="Times New Roman"/>
          <w:sz w:val="24"/>
          <w:szCs w:val="24"/>
        </w:rPr>
        <w:t>Декларация за отсъствие на обстоятелствата по чл. 47, ал.9 ЗОП-</w:t>
      </w:r>
      <w:r w:rsidRPr="00A05DE3">
        <w:rPr>
          <w:rFonts w:ascii="Times New Roman" w:hAnsi="Times New Roman"/>
          <w:i/>
          <w:sz w:val="24"/>
          <w:szCs w:val="24"/>
        </w:rPr>
        <w:t>Образец 4</w:t>
      </w:r>
    </w:p>
    <w:p w:rsidR="0077387F" w:rsidRPr="00A05DE3" w:rsidRDefault="0077387F" w:rsidP="0077387F">
      <w:pPr>
        <w:numPr>
          <w:ilvl w:val="0"/>
          <w:numId w:val="7"/>
        </w:numPr>
        <w:spacing w:after="0" w:line="240" w:lineRule="auto"/>
        <w:jc w:val="both"/>
        <w:textAlignment w:val="center"/>
        <w:rPr>
          <w:rFonts w:ascii="Times New Roman" w:hAnsi="Times New Roman"/>
          <w:sz w:val="24"/>
          <w:szCs w:val="24"/>
        </w:rPr>
      </w:pPr>
      <w:r w:rsidRPr="00A05DE3">
        <w:rPr>
          <w:rFonts w:ascii="Times New Roman" w:hAnsi="Times New Roman"/>
          <w:sz w:val="24"/>
          <w:szCs w:val="24"/>
        </w:rPr>
        <w:t>Декларация по чл.56, ал.1, т. 12 от ЗОП за приемане на условията в проекта на договора.-</w:t>
      </w:r>
      <w:r w:rsidRPr="00A05DE3">
        <w:rPr>
          <w:rFonts w:ascii="Times New Roman" w:hAnsi="Times New Roman"/>
          <w:i/>
          <w:sz w:val="24"/>
          <w:szCs w:val="24"/>
        </w:rPr>
        <w:t>Образец 5</w:t>
      </w:r>
      <w:r w:rsidRPr="00A05DE3">
        <w:rPr>
          <w:rFonts w:ascii="Times New Roman" w:hAnsi="Times New Roman"/>
          <w:sz w:val="24"/>
          <w:szCs w:val="24"/>
        </w:rPr>
        <w:t xml:space="preserve">   </w:t>
      </w:r>
    </w:p>
    <w:p w:rsidR="0077387F" w:rsidRPr="006238A8" w:rsidRDefault="0077387F" w:rsidP="0077387F">
      <w:pPr>
        <w:numPr>
          <w:ilvl w:val="0"/>
          <w:numId w:val="7"/>
        </w:numPr>
        <w:spacing w:after="0" w:line="240" w:lineRule="auto"/>
        <w:jc w:val="both"/>
        <w:textAlignment w:val="center"/>
        <w:rPr>
          <w:rFonts w:ascii="Times New Roman" w:hAnsi="Times New Roman"/>
          <w:sz w:val="24"/>
          <w:szCs w:val="24"/>
        </w:rPr>
      </w:pPr>
      <w:r w:rsidRPr="00A05DE3">
        <w:rPr>
          <w:rFonts w:ascii="Times New Roman" w:hAnsi="Times New Roman"/>
          <w:sz w:val="24"/>
          <w:szCs w:val="24"/>
        </w:rPr>
        <w:t>Декларация за липсата на свързаност по чл. 55, ал.7</w:t>
      </w:r>
      <w:r w:rsidR="00EF4372">
        <w:rPr>
          <w:rFonts w:ascii="Times New Roman" w:hAnsi="Times New Roman"/>
          <w:sz w:val="24"/>
          <w:szCs w:val="24"/>
        </w:rPr>
        <w:t xml:space="preserve"> и чл.8, ал.8, т.2</w:t>
      </w:r>
      <w:r w:rsidRPr="00A05DE3">
        <w:rPr>
          <w:rFonts w:ascii="Times New Roman" w:hAnsi="Times New Roman"/>
          <w:sz w:val="24"/>
          <w:szCs w:val="24"/>
        </w:rPr>
        <w:t xml:space="preserve"> от Закона за обществените поръчки.-</w:t>
      </w:r>
      <w:r w:rsidRPr="00A05DE3">
        <w:rPr>
          <w:rFonts w:ascii="Times New Roman" w:hAnsi="Times New Roman"/>
          <w:i/>
          <w:sz w:val="24"/>
          <w:szCs w:val="24"/>
        </w:rPr>
        <w:t>Образец 6</w:t>
      </w:r>
    </w:p>
    <w:p w:rsidR="006238A8" w:rsidRPr="00A05DE3" w:rsidRDefault="006238A8" w:rsidP="006238A8">
      <w:pPr>
        <w:numPr>
          <w:ilvl w:val="0"/>
          <w:numId w:val="7"/>
        </w:numPr>
        <w:spacing w:after="0" w:line="240" w:lineRule="auto"/>
        <w:jc w:val="both"/>
        <w:textAlignment w:val="center"/>
        <w:rPr>
          <w:rFonts w:ascii="Times New Roman" w:hAnsi="Times New Roman"/>
          <w:sz w:val="24"/>
          <w:szCs w:val="24"/>
        </w:rPr>
      </w:pPr>
      <w:r w:rsidRPr="006238A8">
        <w:rPr>
          <w:rFonts w:ascii="Times New Roman" w:hAnsi="Times New Roman"/>
          <w:sz w:val="24"/>
          <w:szCs w:val="24"/>
        </w:rPr>
        <w:t>Декларация</w:t>
      </w:r>
      <w:r>
        <w:rPr>
          <w:rFonts w:ascii="Times New Roman" w:hAnsi="Times New Roman"/>
          <w:sz w:val="24"/>
          <w:szCs w:val="24"/>
        </w:rPr>
        <w:t xml:space="preserve"> че участника</w:t>
      </w:r>
      <w:r w:rsidRPr="006238A8">
        <w:rPr>
          <w:rFonts w:ascii="Times New Roman" w:hAnsi="Times New Roman"/>
          <w:sz w:val="24"/>
          <w:szCs w:val="24"/>
        </w:rPr>
        <w:t>, съответно всеки участник  в обединението  е вписан в регистъра на специализирани предприятия или кооперации на хора с увреждания, поддържан от Агенцията за хора с увреждания, или в еквивалентен регистър  на държава – членка на Европейския съюз - ако е приложимо</w:t>
      </w:r>
    </w:p>
    <w:p w:rsidR="0077387F" w:rsidRPr="005C51C7" w:rsidRDefault="0077387F" w:rsidP="0077387F">
      <w:pPr>
        <w:numPr>
          <w:ilvl w:val="0"/>
          <w:numId w:val="7"/>
        </w:numPr>
        <w:spacing w:after="0" w:line="240" w:lineRule="auto"/>
        <w:jc w:val="both"/>
        <w:textAlignment w:val="center"/>
        <w:rPr>
          <w:rFonts w:ascii="Times New Roman" w:hAnsi="Times New Roman"/>
          <w:sz w:val="24"/>
          <w:szCs w:val="24"/>
        </w:rPr>
      </w:pPr>
      <w:r w:rsidRPr="00A05DE3">
        <w:rPr>
          <w:rFonts w:ascii="Times New Roman" w:hAnsi="Times New Roman"/>
          <w:sz w:val="24"/>
          <w:szCs w:val="24"/>
        </w:rPr>
        <w:t>Декл. по чл.56, ал.1 т.8 от ЗОП за ползване или не на подизпълнител ; Когато за изпълнение на обществената поръчка се предвижда участие на подизпълнител/и, се попълва Декларация за съгласие от подизпълнителят/ите ;-</w:t>
      </w:r>
      <w:r w:rsidRPr="00A05DE3">
        <w:rPr>
          <w:rFonts w:ascii="Times New Roman" w:hAnsi="Times New Roman"/>
          <w:i/>
          <w:sz w:val="24"/>
          <w:szCs w:val="24"/>
        </w:rPr>
        <w:t>Образец 7</w:t>
      </w:r>
    </w:p>
    <w:p w:rsidR="005C51C7" w:rsidRPr="00A05DE3" w:rsidRDefault="005C51C7" w:rsidP="005C51C7">
      <w:pPr>
        <w:numPr>
          <w:ilvl w:val="0"/>
          <w:numId w:val="7"/>
        </w:numPr>
        <w:spacing w:after="0" w:line="240" w:lineRule="auto"/>
        <w:jc w:val="both"/>
        <w:textAlignment w:val="center"/>
        <w:rPr>
          <w:rFonts w:ascii="Times New Roman" w:hAnsi="Times New Roman"/>
          <w:sz w:val="24"/>
          <w:szCs w:val="24"/>
        </w:rPr>
      </w:pPr>
      <w:r w:rsidRPr="005C51C7">
        <w:rPr>
          <w:rFonts w:ascii="Times New Roman" w:hAnsi="Times New Roman"/>
          <w:sz w:val="24"/>
          <w:szCs w:val="24"/>
        </w:rPr>
        <w:t xml:space="preserve">Декларация за съгласие от подизпълнителят/ите </w:t>
      </w:r>
      <w:r>
        <w:rPr>
          <w:rFonts w:ascii="Times New Roman" w:hAnsi="Times New Roman"/>
          <w:sz w:val="24"/>
          <w:szCs w:val="24"/>
        </w:rPr>
        <w:t>Образец №  8</w:t>
      </w:r>
    </w:p>
    <w:p w:rsidR="0077387F" w:rsidRPr="00A05DE3" w:rsidRDefault="0077387F" w:rsidP="0077387F">
      <w:pPr>
        <w:numPr>
          <w:ilvl w:val="0"/>
          <w:numId w:val="7"/>
        </w:numPr>
        <w:spacing w:after="0" w:line="240" w:lineRule="auto"/>
        <w:jc w:val="both"/>
        <w:textAlignment w:val="center"/>
        <w:rPr>
          <w:rFonts w:ascii="Times New Roman" w:hAnsi="Times New Roman"/>
          <w:sz w:val="24"/>
          <w:szCs w:val="24"/>
        </w:rPr>
      </w:pPr>
      <w:r w:rsidRPr="00A05DE3">
        <w:rPr>
          <w:rFonts w:ascii="Times New Roman" w:hAnsi="Times New Roman"/>
          <w:sz w:val="24"/>
          <w:szCs w:val="24"/>
        </w:rPr>
        <w:t>Документ за гаранция за участие /парична сума или банкова гаранция / - оригинал;</w:t>
      </w:r>
    </w:p>
    <w:p w:rsidR="0077387F" w:rsidRPr="00A05DE3" w:rsidRDefault="00857D57" w:rsidP="0077387F">
      <w:pPr>
        <w:ind w:firstLine="360"/>
        <w:jc w:val="both"/>
        <w:textAlignment w:val="center"/>
        <w:rPr>
          <w:rFonts w:ascii="Times New Roman" w:hAnsi="Times New Roman"/>
          <w:sz w:val="24"/>
          <w:szCs w:val="24"/>
        </w:rPr>
      </w:pPr>
      <w:r>
        <w:rPr>
          <w:rFonts w:ascii="Times New Roman" w:hAnsi="Times New Roman"/>
          <w:sz w:val="24"/>
          <w:szCs w:val="24"/>
        </w:rPr>
        <w:t>12</w:t>
      </w:r>
      <w:r w:rsidR="0077387F" w:rsidRPr="00A05DE3">
        <w:rPr>
          <w:rFonts w:ascii="Times New Roman" w:hAnsi="Times New Roman"/>
          <w:sz w:val="24"/>
          <w:szCs w:val="24"/>
        </w:rPr>
        <w:t xml:space="preserve">. Когато участникът е обединение, което не е юридическо лице - 1. Документ подписан от лицата в  обединението, в който задължително се посочва представляващият.2. Споразумение/договор за създаване на обединение; 2.Споразумението/договорът за създаване на обединение следва да бъде представено в оригинал или заверено копие „Вярно с оригинала” и подписи на членовете на обединението на всяка страница. В случай, че обединението има регистрация в Регистър БУЛСТАТ, да се представи  БУЛСТАТ на обединението; </w:t>
      </w:r>
    </w:p>
    <w:p w:rsidR="0077387F" w:rsidRPr="00A05DE3" w:rsidRDefault="0077387F" w:rsidP="0077387F">
      <w:pPr>
        <w:jc w:val="both"/>
        <w:rPr>
          <w:rFonts w:ascii="Times New Roman" w:hAnsi="Times New Roman"/>
          <w:sz w:val="24"/>
          <w:szCs w:val="24"/>
        </w:rPr>
      </w:pPr>
    </w:p>
    <w:p w:rsidR="0077387F" w:rsidRPr="00A05DE3" w:rsidRDefault="008207C9" w:rsidP="0077387F">
      <w:pPr>
        <w:jc w:val="both"/>
        <w:rPr>
          <w:rFonts w:ascii="Times New Roman" w:hAnsi="Times New Roman"/>
          <w:b/>
          <w:sz w:val="24"/>
          <w:szCs w:val="24"/>
        </w:rPr>
      </w:pPr>
      <w:r>
        <w:rPr>
          <w:rFonts w:ascii="Times New Roman" w:hAnsi="Times New Roman"/>
          <w:b/>
          <w:sz w:val="24"/>
          <w:szCs w:val="24"/>
        </w:rPr>
        <w:t>13</w:t>
      </w:r>
      <w:r w:rsidR="0077387F" w:rsidRPr="00A05DE3">
        <w:rPr>
          <w:rFonts w:ascii="Times New Roman" w:hAnsi="Times New Roman"/>
          <w:b/>
          <w:sz w:val="24"/>
          <w:szCs w:val="24"/>
        </w:rPr>
        <w:t xml:space="preserve">. ДОКАЗАТЕЛСТВА ЗА ТЕХНИЧЕСКИТЕ ВЪЗМОЖНОСТИ И/ИЛИ КВАЛИФИКАЦИЯТА НА УЧАСТНИЦИТЕ:    </w:t>
      </w:r>
    </w:p>
    <w:p w:rsidR="0077387F" w:rsidRPr="00A05DE3" w:rsidRDefault="0077387F" w:rsidP="0077387F">
      <w:pPr>
        <w:jc w:val="both"/>
        <w:rPr>
          <w:rFonts w:ascii="Times New Roman" w:hAnsi="Times New Roman"/>
          <w:b/>
          <w:sz w:val="24"/>
          <w:szCs w:val="24"/>
        </w:rPr>
      </w:pPr>
    </w:p>
    <w:p w:rsidR="0077387F" w:rsidRPr="00A05DE3" w:rsidRDefault="008207C9" w:rsidP="0077387F">
      <w:pPr>
        <w:autoSpaceDE w:val="0"/>
        <w:autoSpaceDN w:val="0"/>
        <w:adjustRightInd w:val="0"/>
        <w:ind w:firstLine="708"/>
        <w:jc w:val="both"/>
        <w:rPr>
          <w:rFonts w:ascii="Times New Roman" w:hAnsi="Times New Roman"/>
          <w:sz w:val="24"/>
          <w:szCs w:val="24"/>
        </w:rPr>
      </w:pPr>
      <w:r>
        <w:rPr>
          <w:rFonts w:ascii="Times New Roman" w:hAnsi="Times New Roman"/>
          <w:b/>
          <w:sz w:val="24"/>
          <w:szCs w:val="24"/>
        </w:rPr>
        <w:t>13</w:t>
      </w:r>
      <w:r w:rsidR="0077387F" w:rsidRPr="00A05DE3">
        <w:rPr>
          <w:rFonts w:ascii="Times New Roman" w:hAnsi="Times New Roman"/>
          <w:b/>
          <w:sz w:val="24"/>
          <w:szCs w:val="24"/>
        </w:rPr>
        <w:t>.1.</w:t>
      </w:r>
      <w:r w:rsidR="0077387F" w:rsidRPr="00A05DE3">
        <w:rPr>
          <w:rFonts w:ascii="Times New Roman" w:hAnsi="Times New Roman"/>
          <w:sz w:val="24"/>
          <w:szCs w:val="24"/>
        </w:rPr>
        <w:t xml:space="preserve">  </w:t>
      </w:r>
      <w:r w:rsidR="0077387F" w:rsidRPr="00A05DE3">
        <w:rPr>
          <w:rFonts w:ascii="Times New Roman" w:hAnsi="Times New Roman"/>
          <w:b/>
          <w:sz w:val="24"/>
          <w:szCs w:val="24"/>
        </w:rPr>
        <w:t>Спр</w:t>
      </w:r>
      <w:r w:rsidR="002E03E6">
        <w:rPr>
          <w:rFonts w:ascii="Times New Roman" w:hAnsi="Times New Roman"/>
          <w:b/>
          <w:sz w:val="24"/>
          <w:szCs w:val="24"/>
        </w:rPr>
        <w:t xml:space="preserve">авка - декларация на </w:t>
      </w:r>
      <w:r w:rsidR="0077387F" w:rsidRPr="00A05DE3">
        <w:rPr>
          <w:rFonts w:ascii="Times New Roman" w:hAnsi="Times New Roman"/>
          <w:b/>
          <w:sz w:val="24"/>
          <w:szCs w:val="24"/>
        </w:rPr>
        <w:t xml:space="preserve"> доставки</w:t>
      </w:r>
      <w:r w:rsidR="0077387F" w:rsidRPr="00A05DE3">
        <w:rPr>
          <w:rFonts w:ascii="Times New Roman" w:hAnsi="Times New Roman"/>
          <w:sz w:val="24"/>
          <w:szCs w:val="24"/>
        </w:rPr>
        <w:t>, сходни с предмета на поръчката, изпълнени през последните 3 години, считано до крайния срок за подаване на оферти или в зависимост от датата, на която участникът е учреден или е започнал дейността си, сходни с предмета на настоящата поръчка.</w:t>
      </w:r>
    </w:p>
    <w:p w:rsidR="0077387F" w:rsidRPr="00A05DE3" w:rsidRDefault="0077387F" w:rsidP="0077387F">
      <w:pPr>
        <w:autoSpaceDE w:val="0"/>
        <w:autoSpaceDN w:val="0"/>
        <w:adjustRightInd w:val="0"/>
        <w:ind w:firstLine="708"/>
        <w:jc w:val="both"/>
        <w:rPr>
          <w:rFonts w:ascii="Times New Roman" w:hAnsi="Times New Roman"/>
          <w:sz w:val="24"/>
          <w:szCs w:val="24"/>
        </w:rPr>
      </w:pPr>
      <w:r w:rsidRPr="00A05DE3">
        <w:rPr>
          <w:rFonts w:ascii="Times New Roman" w:hAnsi="Times New Roman"/>
          <w:sz w:val="24"/>
          <w:szCs w:val="24"/>
        </w:rPr>
        <w:t>Списъкът тр</w:t>
      </w:r>
      <w:r w:rsidR="002E03E6">
        <w:rPr>
          <w:rFonts w:ascii="Times New Roman" w:hAnsi="Times New Roman"/>
          <w:sz w:val="24"/>
          <w:szCs w:val="24"/>
        </w:rPr>
        <w:t>ябва да съдържа: дата на договор или доставк</w:t>
      </w:r>
      <w:r w:rsidRPr="00A05DE3">
        <w:rPr>
          <w:rFonts w:ascii="Times New Roman" w:hAnsi="Times New Roman"/>
          <w:sz w:val="24"/>
          <w:szCs w:val="24"/>
        </w:rPr>
        <w:t>а, име на Възложителя, предмет на договора, срок на изпълнение, стойност без ДДС на договора</w:t>
      </w:r>
      <w:r w:rsidR="002E03E6">
        <w:rPr>
          <w:rFonts w:ascii="Times New Roman" w:hAnsi="Times New Roman"/>
          <w:sz w:val="24"/>
          <w:szCs w:val="24"/>
        </w:rPr>
        <w:t xml:space="preserve"> или доставка</w:t>
      </w:r>
      <w:r w:rsidRPr="00A05DE3">
        <w:rPr>
          <w:rFonts w:ascii="Times New Roman" w:hAnsi="Times New Roman"/>
          <w:sz w:val="24"/>
          <w:szCs w:val="24"/>
        </w:rPr>
        <w:t xml:space="preserve">, описание на дейностите – попълва се приложения към документацията </w:t>
      </w:r>
      <w:r w:rsidR="005C51C7">
        <w:rPr>
          <w:rFonts w:ascii="Times New Roman" w:hAnsi="Times New Roman"/>
          <w:i/>
          <w:sz w:val="24"/>
          <w:szCs w:val="24"/>
        </w:rPr>
        <w:t>ОБРАЗЕЦ 9</w:t>
      </w:r>
      <w:r w:rsidRPr="00A05DE3">
        <w:rPr>
          <w:rFonts w:ascii="Times New Roman" w:hAnsi="Times New Roman"/>
          <w:i/>
          <w:sz w:val="24"/>
          <w:szCs w:val="24"/>
        </w:rPr>
        <w:t>.</w:t>
      </w:r>
      <w:r w:rsidRPr="00A05DE3">
        <w:rPr>
          <w:rFonts w:ascii="Times New Roman" w:hAnsi="Times New Roman"/>
          <w:sz w:val="24"/>
          <w:szCs w:val="24"/>
        </w:rPr>
        <w:t xml:space="preserve">  </w:t>
      </w:r>
    </w:p>
    <w:p w:rsidR="0077387F" w:rsidRPr="00A05DE3" w:rsidRDefault="0077387F" w:rsidP="0077387F">
      <w:pPr>
        <w:autoSpaceDE w:val="0"/>
        <w:autoSpaceDN w:val="0"/>
        <w:adjustRightInd w:val="0"/>
        <w:ind w:firstLine="708"/>
        <w:jc w:val="both"/>
        <w:rPr>
          <w:rFonts w:ascii="Times New Roman" w:hAnsi="Times New Roman"/>
          <w:sz w:val="24"/>
          <w:szCs w:val="24"/>
        </w:rPr>
      </w:pPr>
      <w:r w:rsidRPr="00A05DE3">
        <w:rPr>
          <w:rFonts w:ascii="Times New Roman" w:hAnsi="Times New Roman"/>
          <w:sz w:val="24"/>
          <w:szCs w:val="24"/>
        </w:rPr>
        <w:t xml:space="preserve">Към справката – декларация, участникът прилага </w:t>
      </w:r>
      <w:r w:rsidR="002E03E6">
        <w:rPr>
          <w:rFonts w:ascii="Times New Roman" w:hAnsi="Times New Roman"/>
          <w:sz w:val="24"/>
          <w:szCs w:val="24"/>
        </w:rPr>
        <w:t>доказателства за извършени доставки.</w:t>
      </w:r>
    </w:p>
    <w:p w:rsidR="00E50901" w:rsidRPr="0003787B" w:rsidRDefault="00E50901" w:rsidP="00E50901">
      <w:pPr>
        <w:ind w:firstLine="708"/>
        <w:jc w:val="both"/>
        <w:rPr>
          <w:rFonts w:ascii="Times New Roman" w:hAnsi="Times New Roman"/>
          <w:sz w:val="24"/>
          <w:szCs w:val="24"/>
        </w:rPr>
      </w:pPr>
      <w:r w:rsidRPr="0003787B">
        <w:rPr>
          <w:rFonts w:ascii="Times New Roman" w:hAnsi="Times New Roman"/>
          <w:sz w:val="24"/>
          <w:szCs w:val="24"/>
        </w:rPr>
        <w:t>Под „сходни” с предмета на настоящата поръчката се разбират доставки и монтаж на обзавеждане и техническо оборудване.</w:t>
      </w:r>
    </w:p>
    <w:p w:rsidR="0077387F" w:rsidRDefault="0077387F" w:rsidP="002F0B92">
      <w:pPr>
        <w:autoSpaceDE w:val="0"/>
        <w:autoSpaceDN w:val="0"/>
        <w:adjustRightInd w:val="0"/>
        <w:ind w:firstLine="708"/>
        <w:jc w:val="both"/>
        <w:rPr>
          <w:rFonts w:ascii="Times New Roman" w:hAnsi="Times New Roman"/>
          <w:sz w:val="24"/>
          <w:szCs w:val="24"/>
        </w:rPr>
      </w:pPr>
    </w:p>
    <w:p w:rsidR="00A14281" w:rsidRPr="000B3863" w:rsidRDefault="008207C9" w:rsidP="00A14281">
      <w:pPr>
        <w:widowControl w:val="0"/>
        <w:autoSpaceDE w:val="0"/>
        <w:autoSpaceDN w:val="0"/>
        <w:adjustRightInd w:val="0"/>
        <w:spacing w:before="120"/>
        <w:ind w:firstLine="708"/>
        <w:jc w:val="both"/>
        <w:rPr>
          <w:rFonts w:ascii="Times New Roman" w:hAnsi="Times New Roman"/>
          <w:color w:val="000000"/>
          <w:sz w:val="24"/>
          <w:szCs w:val="24"/>
          <w:shd w:val="clear" w:color="auto" w:fill="FFFFFF"/>
          <w:lang w:val="en-US"/>
        </w:rPr>
      </w:pPr>
      <w:r>
        <w:rPr>
          <w:rFonts w:ascii="Times New Roman" w:hAnsi="Times New Roman"/>
          <w:b/>
          <w:sz w:val="24"/>
          <w:szCs w:val="24"/>
        </w:rPr>
        <w:t>13</w:t>
      </w:r>
      <w:r w:rsidR="00A14281">
        <w:rPr>
          <w:rFonts w:ascii="Times New Roman" w:hAnsi="Times New Roman"/>
          <w:b/>
          <w:sz w:val="24"/>
          <w:szCs w:val="24"/>
        </w:rPr>
        <w:t>.2</w:t>
      </w:r>
      <w:r w:rsidR="00A14281" w:rsidRPr="004F7B3A">
        <w:rPr>
          <w:lang w:val="en-US"/>
        </w:rPr>
        <w:t xml:space="preserve"> </w:t>
      </w:r>
      <w:r w:rsidR="00A14281" w:rsidRPr="00872881">
        <w:rPr>
          <w:rFonts w:ascii="Times New Roman" w:hAnsi="Times New Roman"/>
          <w:color w:val="000000"/>
          <w:sz w:val="24"/>
          <w:szCs w:val="24"/>
          <w:shd w:val="clear" w:color="auto" w:fill="FFFFFF"/>
        </w:rPr>
        <w:t>Наличие на валиден акредитиран сертификат за управление на качеството по</w:t>
      </w:r>
      <w:r w:rsidR="000B3863">
        <w:rPr>
          <w:rFonts w:ascii="Times New Roman" w:hAnsi="Times New Roman"/>
          <w:color w:val="000000"/>
          <w:sz w:val="24"/>
          <w:szCs w:val="24"/>
          <w:shd w:val="clear" w:color="auto" w:fill="FFFFFF"/>
        </w:rPr>
        <w:t xml:space="preserve">  международен стандарт </w:t>
      </w:r>
      <w:r w:rsidR="00EC7B0F" w:rsidRPr="00EC7B0F">
        <w:rPr>
          <w:rFonts w:ascii="Times New Roman" w:hAnsi="Times New Roman"/>
          <w:color w:val="000000"/>
          <w:sz w:val="24"/>
          <w:szCs w:val="24"/>
          <w:shd w:val="clear" w:color="auto" w:fill="FFFFFF"/>
          <w:lang w:val="en-US"/>
        </w:rPr>
        <w:t xml:space="preserve">ISO 9001:2008 </w:t>
      </w:r>
      <w:proofErr w:type="spellStart"/>
      <w:r w:rsidR="00EC7B0F" w:rsidRPr="00EC7B0F">
        <w:rPr>
          <w:rFonts w:ascii="Times New Roman" w:hAnsi="Times New Roman"/>
          <w:color w:val="000000"/>
          <w:sz w:val="24"/>
          <w:szCs w:val="24"/>
          <w:shd w:val="clear" w:color="auto" w:fill="FFFFFF"/>
          <w:lang w:val="en-US"/>
        </w:rPr>
        <w:t>или</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еквивалент</w:t>
      </w:r>
      <w:proofErr w:type="spellEnd"/>
      <w:r w:rsidR="00EC7B0F" w:rsidRPr="00EC7B0F">
        <w:rPr>
          <w:rFonts w:ascii="Times New Roman" w:hAnsi="Times New Roman"/>
          <w:color w:val="000000"/>
          <w:sz w:val="24"/>
          <w:szCs w:val="24"/>
          <w:shd w:val="clear" w:color="auto" w:fill="FFFFFF"/>
          <w:lang w:val="en-US"/>
        </w:rPr>
        <w:t xml:space="preserve">, с </w:t>
      </w:r>
      <w:proofErr w:type="spellStart"/>
      <w:r w:rsidR="00EC7B0F" w:rsidRPr="00EC7B0F">
        <w:rPr>
          <w:rFonts w:ascii="Times New Roman" w:hAnsi="Times New Roman"/>
          <w:color w:val="000000"/>
          <w:sz w:val="24"/>
          <w:szCs w:val="24"/>
          <w:shd w:val="clear" w:color="auto" w:fill="FFFFFF"/>
          <w:lang w:val="en-US"/>
        </w:rPr>
        <w:t>предметен</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обхват</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доста</w:t>
      </w:r>
      <w:r w:rsidR="00EC7B0F">
        <w:rPr>
          <w:rFonts w:ascii="Times New Roman" w:hAnsi="Times New Roman"/>
          <w:color w:val="000000"/>
          <w:sz w:val="24"/>
          <w:szCs w:val="24"/>
          <w:shd w:val="clear" w:color="auto" w:fill="FFFFFF"/>
          <w:lang w:val="en-US"/>
        </w:rPr>
        <w:t>вка</w:t>
      </w:r>
      <w:proofErr w:type="spellEnd"/>
      <w:r w:rsidR="00EC7B0F">
        <w:rPr>
          <w:rFonts w:ascii="Times New Roman" w:hAnsi="Times New Roman"/>
          <w:color w:val="000000"/>
          <w:sz w:val="24"/>
          <w:szCs w:val="24"/>
          <w:shd w:val="clear" w:color="auto" w:fill="FFFFFF"/>
          <w:lang w:val="en-US"/>
        </w:rPr>
        <w:t xml:space="preserve"> </w:t>
      </w:r>
      <w:proofErr w:type="spellStart"/>
      <w:r w:rsidR="00EC7B0F">
        <w:rPr>
          <w:rFonts w:ascii="Times New Roman" w:hAnsi="Times New Roman"/>
          <w:color w:val="000000"/>
          <w:sz w:val="24"/>
          <w:szCs w:val="24"/>
          <w:shd w:val="clear" w:color="auto" w:fill="FFFFFF"/>
          <w:lang w:val="en-US"/>
        </w:rPr>
        <w:t>на</w:t>
      </w:r>
      <w:proofErr w:type="spellEnd"/>
      <w:r w:rsidR="00EC7B0F">
        <w:rPr>
          <w:rFonts w:ascii="Times New Roman" w:hAnsi="Times New Roman"/>
          <w:color w:val="000000"/>
          <w:sz w:val="24"/>
          <w:szCs w:val="24"/>
          <w:shd w:val="clear" w:color="auto" w:fill="FFFFFF"/>
          <w:lang w:val="en-US"/>
        </w:rPr>
        <w:t xml:space="preserve"> </w:t>
      </w:r>
      <w:proofErr w:type="spellStart"/>
      <w:r w:rsidR="00EC7B0F">
        <w:rPr>
          <w:rFonts w:ascii="Times New Roman" w:hAnsi="Times New Roman"/>
          <w:color w:val="000000"/>
          <w:sz w:val="24"/>
          <w:szCs w:val="24"/>
          <w:shd w:val="clear" w:color="auto" w:fill="FFFFFF"/>
          <w:lang w:val="en-US"/>
        </w:rPr>
        <w:t>обзавеждане</w:t>
      </w:r>
      <w:proofErr w:type="spellEnd"/>
      <w:r w:rsidR="00EC7B0F">
        <w:rPr>
          <w:rFonts w:ascii="Times New Roman" w:hAnsi="Times New Roman"/>
          <w:color w:val="000000"/>
          <w:sz w:val="24"/>
          <w:szCs w:val="24"/>
          <w:shd w:val="clear" w:color="auto" w:fill="FFFFFF"/>
          <w:lang w:val="en-US"/>
        </w:rPr>
        <w:t xml:space="preserve"> и </w:t>
      </w:r>
      <w:proofErr w:type="spellStart"/>
      <w:r w:rsidR="00EC7B0F">
        <w:rPr>
          <w:rFonts w:ascii="Times New Roman" w:hAnsi="Times New Roman"/>
          <w:color w:val="000000"/>
          <w:sz w:val="24"/>
          <w:szCs w:val="24"/>
          <w:shd w:val="clear" w:color="auto" w:fill="FFFFFF"/>
          <w:lang w:val="en-US"/>
        </w:rPr>
        <w:t>оборудване</w:t>
      </w:r>
      <w:proofErr w:type="spellEnd"/>
      <w:r w:rsidR="00857D57">
        <w:rPr>
          <w:rFonts w:ascii="Times New Roman" w:hAnsi="Times New Roman"/>
          <w:color w:val="000000"/>
          <w:sz w:val="24"/>
          <w:szCs w:val="24"/>
          <w:shd w:val="clear" w:color="auto" w:fill="FFFFFF"/>
        </w:rPr>
        <w:t>.</w:t>
      </w:r>
      <w:r w:rsidR="003E16D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Съответствието</w:t>
      </w:r>
      <w:proofErr w:type="spellEnd"/>
      <w:r w:rsidR="00EC7B0F" w:rsidRPr="00EC7B0F">
        <w:rPr>
          <w:rFonts w:ascii="Times New Roman" w:hAnsi="Times New Roman"/>
          <w:color w:val="000000"/>
          <w:sz w:val="24"/>
          <w:szCs w:val="24"/>
          <w:shd w:val="clear" w:color="auto" w:fill="FFFFFF"/>
          <w:lang w:val="en-US"/>
        </w:rPr>
        <w:t xml:space="preserve"> с </w:t>
      </w:r>
      <w:proofErr w:type="spellStart"/>
      <w:r w:rsidR="00EC7B0F" w:rsidRPr="00EC7B0F">
        <w:rPr>
          <w:rFonts w:ascii="Times New Roman" w:hAnsi="Times New Roman"/>
          <w:color w:val="000000"/>
          <w:sz w:val="24"/>
          <w:szCs w:val="24"/>
          <w:shd w:val="clear" w:color="auto" w:fill="FFFFFF"/>
          <w:lang w:val="en-US"/>
        </w:rPr>
        <w:t>поставеното</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изискване</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се</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доказва</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със</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заверено</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копие</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на</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сертификат</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издаден</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от</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акредитирани</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лица</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за</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управление</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на</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качеството</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удостоверяващи</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съответствието</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на</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стоките</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със</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съответните</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спецификации</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или</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стандарт</w:t>
      </w:r>
      <w:proofErr w:type="spellEnd"/>
      <w:r w:rsidR="00EC7B0F" w:rsidRPr="00EC7B0F">
        <w:rPr>
          <w:rFonts w:ascii="Times New Roman" w:hAnsi="Times New Roman"/>
          <w:color w:val="000000"/>
          <w:sz w:val="24"/>
          <w:szCs w:val="24"/>
          <w:shd w:val="clear" w:color="auto" w:fill="FFFFFF"/>
          <w:lang w:val="en-US"/>
        </w:rPr>
        <w:t xml:space="preserve"> ISO 9001:2008 </w:t>
      </w:r>
      <w:proofErr w:type="spellStart"/>
      <w:r w:rsidR="00EC7B0F" w:rsidRPr="00EC7B0F">
        <w:rPr>
          <w:rFonts w:ascii="Times New Roman" w:hAnsi="Times New Roman"/>
          <w:color w:val="000000"/>
          <w:sz w:val="24"/>
          <w:szCs w:val="24"/>
          <w:shd w:val="clear" w:color="auto" w:fill="FFFFFF"/>
          <w:lang w:val="en-US"/>
        </w:rPr>
        <w:t>или</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еквивалентен</w:t>
      </w:r>
      <w:proofErr w:type="spellEnd"/>
      <w:r w:rsidR="00EC7B0F" w:rsidRPr="00EC7B0F">
        <w:rPr>
          <w:rFonts w:ascii="Times New Roman" w:hAnsi="Times New Roman"/>
          <w:color w:val="000000"/>
          <w:sz w:val="24"/>
          <w:szCs w:val="24"/>
          <w:shd w:val="clear" w:color="auto" w:fill="FFFFFF"/>
          <w:lang w:val="en-US"/>
        </w:rPr>
        <w:t>;</w:t>
      </w:r>
    </w:p>
    <w:p w:rsidR="00A14281" w:rsidRPr="008207C9" w:rsidRDefault="008207C9" w:rsidP="008207C9">
      <w:pPr>
        <w:tabs>
          <w:tab w:val="left" w:pos="2492"/>
        </w:tabs>
        <w:autoSpaceDE w:val="0"/>
        <w:autoSpaceDN w:val="0"/>
        <w:adjustRightInd w:val="0"/>
        <w:jc w:val="both"/>
        <w:rPr>
          <w:rFonts w:ascii="Times New Roman" w:hAnsi="Times New Roman"/>
          <w:i/>
          <w:sz w:val="24"/>
          <w:szCs w:val="24"/>
        </w:rPr>
      </w:pPr>
      <w:r w:rsidRPr="008207C9">
        <w:rPr>
          <w:rFonts w:ascii="Times New Roman" w:hAnsi="Times New Roman"/>
          <w:b/>
          <w:i/>
          <w:sz w:val="24"/>
          <w:szCs w:val="24"/>
          <w:u w:val="single"/>
        </w:rPr>
        <w:t>ВАЖНО!!!</w:t>
      </w:r>
      <w:r w:rsidRPr="008207C9">
        <w:rPr>
          <w:rFonts w:ascii="Times New Roman" w:hAnsi="Times New Roman"/>
          <w:i/>
          <w:sz w:val="24"/>
          <w:szCs w:val="24"/>
        </w:rPr>
        <w:t xml:space="preserve"> Поставените от Възложителя минимални изисквания като критерии за подбор не се отнасят и не се прилагат за Участници, които имат статут на специализирани предприятия или кооперации на хора с увреждания, както и за Участници - Обединения, в които участват само такива лица</w:t>
      </w:r>
      <w:r w:rsidR="005D6D46">
        <w:rPr>
          <w:rFonts w:ascii="Times New Roman" w:hAnsi="Times New Roman"/>
          <w:i/>
          <w:sz w:val="24"/>
          <w:szCs w:val="24"/>
        </w:rPr>
        <w:t>.</w:t>
      </w:r>
    </w:p>
    <w:p w:rsidR="0077387F" w:rsidRPr="00A05DE3" w:rsidRDefault="0077387F" w:rsidP="0077387F">
      <w:pPr>
        <w:autoSpaceDE w:val="0"/>
        <w:autoSpaceDN w:val="0"/>
        <w:adjustRightInd w:val="0"/>
        <w:jc w:val="both"/>
        <w:rPr>
          <w:rFonts w:ascii="Times New Roman" w:hAnsi="Times New Roman"/>
          <w:b/>
          <w:sz w:val="24"/>
          <w:szCs w:val="24"/>
        </w:rPr>
      </w:pPr>
    </w:p>
    <w:p w:rsidR="0077387F" w:rsidRPr="00A05DE3" w:rsidRDefault="0077387F" w:rsidP="0077387F">
      <w:pPr>
        <w:autoSpaceDE w:val="0"/>
        <w:autoSpaceDN w:val="0"/>
        <w:adjustRightInd w:val="0"/>
        <w:jc w:val="both"/>
        <w:rPr>
          <w:rFonts w:ascii="Times New Roman" w:hAnsi="Times New Roman"/>
          <w:b/>
          <w:sz w:val="24"/>
          <w:szCs w:val="24"/>
        </w:rPr>
      </w:pPr>
      <w:r w:rsidRPr="00A05DE3">
        <w:rPr>
          <w:rFonts w:ascii="Times New Roman" w:hAnsi="Times New Roman"/>
          <w:b/>
          <w:sz w:val="24"/>
          <w:szCs w:val="24"/>
        </w:rPr>
        <w:t xml:space="preserve">Критерии за подбор, включващи минимални изисквания за технически възможности: </w:t>
      </w:r>
    </w:p>
    <w:p w:rsidR="0077387F" w:rsidRPr="00A05DE3" w:rsidRDefault="0077387F" w:rsidP="0077387F">
      <w:pPr>
        <w:autoSpaceDE w:val="0"/>
        <w:autoSpaceDN w:val="0"/>
        <w:adjustRightInd w:val="0"/>
        <w:jc w:val="both"/>
        <w:rPr>
          <w:rFonts w:ascii="Times New Roman" w:hAnsi="Times New Roman"/>
          <w:sz w:val="24"/>
          <w:szCs w:val="24"/>
        </w:rPr>
      </w:pPr>
    </w:p>
    <w:p w:rsidR="00BF0A39" w:rsidRPr="001B2D5C" w:rsidRDefault="00857D57" w:rsidP="001B2D5C">
      <w:pPr>
        <w:ind w:firstLine="708"/>
        <w:jc w:val="both"/>
        <w:rPr>
          <w:rFonts w:ascii="Times New Roman" w:hAnsi="Times New Roman"/>
          <w:sz w:val="24"/>
          <w:szCs w:val="24"/>
        </w:rPr>
      </w:pPr>
      <w:r>
        <w:rPr>
          <w:rFonts w:ascii="Times New Roman" w:hAnsi="Times New Roman"/>
          <w:b/>
          <w:sz w:val="24"/>
          <w:szCs w:val="24"/>
        </w:rPr>
        <w:t>14</w:t>
      </w:r>
      <w:r w:rsidR="0077387F" w:rsidRPr="00A05DE3">
        <w:rPr>
          <w:rFonts w:ascii="Times New Roman" w:hAnsi="Times New Roman"/>
          <w:b/>
          <w:sz w:val="24"/>
          <w:szCs w:val="24"/>
        </w:rPr>
        <w:t>.1.</w:t>
      </w:r>
      <w:r w:rsidR="0077387F" w:rsidRPr="00A05DE3">
        <w:rPr>
          <w:rFonts w:ascii="Times New Roman" w:hAnsi="Times New Roman"/>
          <w:sz w:val="24"/>
          <w:szCs w:val="24"/>
        </w:rPr>
        <w:t xml:space="preserve">  Участникът следва да е изпълнил през последните 3 години, считано до крайния срок за подаване на оферти или в зависимост от датата, на която участникът е учреден или е започнал дейността си, минимум 3 /три/ договора</w:t>
      </w:r>
      <w:r w:rsidR="001B2D5C">
        <w:rPr>
          <w:rFonts w:ascii="Times New Roman" w:hAnsi="Times New Roman"/>
          <w:sz w:val="24"/>
          <w:szCs w:val="24"/>
        </w:rPr>
        <w:t xml:space="preserve"> или доставки</w:t>
      </w:r>
      <w:r w:rsidR="0077387F" w:rsidRPr="00A05DE3">
        <w:rPr>
          <w:rFonts w:ascii="Times New Roman" w:hAnsi="Times New Roman"/>
          <w:sz w:val="24"/>
          <w:szCs w:val="24"/>
        </w:rPr>
        <w:t xml:space="preserve"> сходни с предмета на настоящата поръчка. </w:t>
      </w:r>
    </w:p>
    <w:p w:rsidR="0003787B" w:rsidRPr="0003787B" w:rsidRDefault="0003787B" w:rsidP="0077387F">
      <w:pPr>
        <w:ind w:firstLine="708"/>
        <w:jc w:val="both"/>
        <w:rPr>
          <w:rFonts w:ascii="Times New Roman" w:hAnsi="Times New Roman"/>
          <w:sz w:val="24"/>
          <w:szCs w:val="24"/>
        </w:rPr>
      </w:pPr>
      <w:r w:rsidRPr="0003787B">
        <w:rPr>
          <w:rFonts w:ascii="Times New Roman" w:hAnsi="Times New Roman"/>
          <w:sz w:val="24"/>
          <w:szCs w:val="24"/>
        </w:rPr>
        <w:t>Под „сходни” с предмета на настоящата поръчката се разбират доставки и монтаж на обзавеждане и техническо оборудване.</w:t>
      </w:r>
    </w:p>
    <w:p w:rsidR="0077387F" w:rsidRPr="00A05DE3" w:rsidRDefault="0077387F" w:rsidP="0077387F">
      <w:pPr>
        <w:ind w:firstLine="708"/>
        <w:jc w:val="both"/>
        <w:rPr>
          <w:rFonts w:ascii="Times New Roman" w:hAnsi="Times New Roman"/>
          <w:sz w:val="24"/>
          <w:szCs w:val="24"/>
        </w:rPr>
      </w:pPr>
    </w:p>
    <w:p w:rsidR="0077387F" w:rsidRPr="00556116" w:rsidRDefault="00857D57" w:rsidP="00556116">
      <w:pPr>
        <w:widowControl w:val="0"/>
        <w:autoSpaceDE w:val="0"/>
        <w:autoSpaceDN w:val="0"/>
        <w:adjustRightInd w:val="0"/>
        <w:spacing w:before="120"/>
        <w:ind w:firstLine="708"/>
        <w:jc w:val="both"/>
        <w:rPr>
          <w:rFonts w:ascii="Times New Roman" w:hAnsi="Times New Roman"/>
          <w:color w:val="000000"/>
          <w:sz w:val="24"/>
          <w:szCs w:val="24"/>
          <w:shd w:val="clear" w:color="auto" w:fill="FFFFFF"/>
        </w:rPr>
      </w:pPr>
      <w:r>
        <w:rPr>
          <w:rFonts w:ascii="Times New Roman" w:hAnsi="Times New Roman"/>
          <w:b/>
          <w:sz w:val="24"/>
          <w:szCs w:val="24"/>
        </w:rPr>
        <w:t>14</w:t>
      </w:r>
      <w:r w:rsidR="00872881">
        <w:rPr>
          <w:rFonts w:ascii="Times New Roman" w:hAnsi="Times New Roman"/>
          <w:b/>
          <w:sz w:val="24"/>
          <w:szCs w:val="24"/>
        </w:rPr>
        <w:t>.2</w:t>
      </w:r>
      <w:r w:rsidR="00EC7B0F">
        <w:rPr>
          <w:rFonts w:ascii="Times New Roman" w:hAnsi="Times New Roman"/>
          <w:color w:val="000000"/>
          <w:sz w:val="24"/>
          <w:szCs w:val="24"/>
          <w:shd w:val="clear" w:color="auto" w:fill="FFFFFF"/>
        </w:rPr>
        <w:t xml:space="preserve"> </w:t>
      </w:r>
      <w:r w:rsidR="00EC7B0F" w:rsidRPr="00872881">
        <w:rPr>
          <w:rFonts w:ascii="Times New Roman" w:hAnsi="Times New Roman"/>
          <w:color w:val="000000"/>
          <w:sz w:val="24"/>
          <w:szCs w:val="24"/>
          <w:shd w:val="clear" w:color="auto" w:fill="FFFFFF"/>
        </w:rPr>
        <w:t>Наличие на валиден акредитиран сертификат за управление на качеството по</w:t>
      </w:r>
      <w:r w:rsidR="00EC7B0F">
        <w:rPr>
          <w:rFonts w:ascii="Times New Roman" w:hAnsi="Times New Roman"/>
          <w:color w:val="000000"/>
          <w:sz w:val="24"/>
          <w:szCs w:val="24"/>
          <w:shd w:val="clear" w:color="auto" w:fill="FFFFFF"/>
        </w:rPr>
        <w:t xml:space="preserve">  международен стандарт </w:t>
      </w:r>
      <w:r w:rsidR="00EC7B0F" w:rsidRPr="00EC7B0F">
        <w:rPr>
          <w:rFonts w:ascii="Times New Roman" w:hAnsi="Times New Roman"/>
          <w:color w:val="000000"/>
          <w:sz w:val="24"/>
          <w:szCs w:val="24"/>
          <w:shd w:val="clear" w:color="auto" w:fill="FFFFFF"/>
          <w:lang w:val="en-US"/>
        </w:rPr>
        <w:t xml:space="preserve">ISO 9001:2008 </w:t>
      </w:r>
      <w:proofErr w:type="spellStart"/>
      <w:r w:rsidR="00EC7B0F" w:rsidRPr="00EC7B0F">
        <w:rPr>
          <w:rFonts w:ascii="Times New Roman" w:hAnsi="Times New Roman"/>
          <w:color w:val="000000"/>
          <w:sz w:val="24"/>
          <w:szCs w:val="24"/>
          <w:shd w:val="clear" w:color="auto" w:fill="FFFFFF"/>
          <w:lang w:val="en-US"/>
        </w:rPr>
        <w:t>или</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еквивалент</w:t>
      </w:r>
      <w:proofErr w:type="spellEnd"/>
      <w:r w:rsidR="00EC7B0F" w:rsidRPr="00EC7B0F">
        <w:rPr>
          <w:rFonts w:ascii="Times New Roman" w:hAnsi="Times New Roman"/>
          <w:color w:val="000000"/>
          <w:sz w:val="24"/>
          <w:szCs w:val="24"/>
          <w:shd w:val="clear" w:color="auto" w:fill="FFFFFF"/>
          <w:lang w:val="en-US"/>
        </w:rPr>
        <w:t xml:space="preserve">, с </w:t>
      </w:r>
      <w:proofErr w:type="spellStart"/>
      <w:r w:rsidR="00EC7B0F" w:rsidRPr="00EC7B0F">
        <w:rPr>
          <w:rFonts w:ascii="Times New Roman" w:hAnsi="Times New Roman"/>
          <w:color w:val="000000"/>
          <w:sz w:val="24"/>
          <w:szCs w:val="24"/>
          <w:shd w:val="clear" w:color="auto" w:fill="FFFFFF"/>
          <w:lang w:val="en-US"/>
        </w:rPr>
        <w:t>предметен</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обхват</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доста</w:t>
      </w:r>
      <w:r w:rsidR="00EC7B0F">
        <w:rPr>
          <w:rFonts w:ascii="Times New Roman" w:hAnsi="Times New Roman"/>
          <w:color w:val="000000"/>
          <w:sz w:val="24"/>
          <w:szCs w:val="24"/>
          <w:shd w:val="clear" w:color="auto" w:fill="FFFFFF"/>
          <w:lang w:val="en-US"/>
        </w:rPr>
        <w:t>вка</w:t>
      </w:r>
      <w:proofErr w:type="spellEnd"/>
      <w:r w:rsidR="00EC7B0F">
        <w:rPr>
          <w:rFonts w:ascii="Times New Roman" w:hAnsi="Times New Roman"/>
          <w:color w:val="000000"/>
          <w:sz w:val="24"/>
          <w:szCs w:val="24"/>
          <w:shd w:val="clear" w:color="auto" w:fill="FFFFFF"/>
          <w:lang w:val="en-US"/>
        </w:rPr>
        <w:t xml:space="preserve"> </w:t>
      </w:r>
      <w:proofErr w:type="spellStart"/>
      <w:r w:rsidR="00EC7B0F">
        <w:rPr>
          <w:rFonts w:ascii="Times New Roman" w:hAnsi="Times New Roman"/>
          <w:color w:val="000000"/>
          <w:sz w:val="24"/>
          <w:szCs w:val="24"/>
          <w:shd w:val="clear" w:color="auto" w:fill="FFFFFF"/>
          <w:lang w:val="en-US"/>
        </w:rPr>
        <w:t>на</w:t>
      </w:r>
      <w:proofErr w:type="spellEnd"/>
      <w:r w:rsidR="00EC7B0F">
        <w:rPr>
          <w:rFonts w:ascii="Times New Roman" w:hAnsi="Times New Roman"/>
          <w:color w:val="000000"/>
          <w:sz w:val="24"/>
          <w:szCs w:val="24"/>
          <w:shd w:val="clear" w:color="auto" w:fill="FFFFFF"/>
          <w:lang w:val="en-US"/>
        </w:rPr>
        <w:t xml:space="preserve"> </w:t>
      </w:r>
      <w:proofErr w:type="spellStart"/>
      <w:r w:rsidR="00EC7B0F">
        <w:rPr>
          <w:rFonts w:ascii="Times New Roman" w:hAnsi="Times New Roman"/>
          <w:color w:val="000000"/>
          <w:sz w:val="24"/>
          <w:szCs w:val="24"/>
          <w:shd w:val="clear" w:color="auto" w:fill="FFFFFF"/>
          <w:lang w:val="en-US"/>
        </w:rPr>
        <w:t>обзавеждане</w:t>
      </w:r>
      <w:proofErr w:type="spellEnd"/>
      <w:r w:rsidR="00EC7B0F">
        <w:rPr>
          <w:rFonts w:ascii="Times New Roman" w:hAnsi="Times New Roman"/>
          <w:color w:val="000000"/>
          <w:sz w:val="24"/>
          <w:szCs w:val="24"/>
          <w:shd w:val="clear" w:color="auto" w:fill="FFFFFF"/>
          <w:lang w:val="en-US"/>
        </w:rPr>
        <w:t xml:space="preserve"> и </w:t>
      </w:r>
      <w:proofErr w:type="spellStart"/>
      <w:r w:rsidR="00EC7B0F">
        <w:rPr>
          <w:rFonts w:ascii="Times New Roman" w:hAnsi="Times New Roman"/>
          <w:color w:val="000000"/>
          <w:sz w:val="24"/>
          <w:szCs w:val="24"/>
          <w:shd w:val="clear" w:color="auto" w:fill="FFFFFF"/>
          <w:lang w:val="en-US"/>
        </w:rPr>
        <w:t>оборудване</w:t>
      </w:r>
      <w:proofErr w:type="spellEnd"/>
      <w:r w:rsidR="00EC7B0F">
        <w:rPr>
          <w:rFonts w:ascii="Times New Roman" w:hAnsi="Times New Roman"/>
          <w:color w:val="000000"/>
          <w:sz w:val="24"/>
          <w:szCs w:val="24"/>
          <w:shd w:val="clear" w:color="auto" w:fill="FFFFFF"/>
        </w:rPr>
        <w:t>л</w:t>
      </w:r>
      <w:proofErr w:type="spellStart"/>
      <w:r w:rsidR="00EC7B0F" w:rsidRPr="00EC7B0F">
        <w:rPr>
          <w:rFonts w:ascii="Times New Roman" w:hAnsi="Times New Roman"/>
          <w:color w:val="000000"/>
          <w:sz w:val="24"/>
          <w:szCs w:val="24"/>
          <w:shd w:val="clear" w:color="auto" w:fill="FFFFFF"/>
          <w:lang w:val="en-US"/>
        </w:rPr>
        <w:t>Съответствието</w:t>
      </w:r>
      <w:proofErr w:type="spellEnd"/>
      <w:r w:rsidR="00EC7B0F" w:rsidRPr="00EC7B0F">
        <w:rPr>
          <w:rFonts w:ascii="Times New Roman" w:hAnsi="Times New Roman"/>
          <w:color w:val="000000"/>
          <w:sz w:val="24"/>
          <w:szCs w:val="24"/>
          <w:shd w:val="clear" w:color="auto" w:fill="FFFFFF"/>
          <w:lang w:val="en-US"/>
        </w:rPr>
        <w:t xml:space="preserve"> с </w:t>
      </w:r>
      <w:proofErr w:type="spellStart"/>
      <w:r w:rsidR="00EC7B0F" w:rsidRPr="00EC7B0F">
        <w:rPr>
          <w:rFonts w:ascii="Times New Roman" w:hAnsi="Times New Roman"/>
          <w:color w:val="000000"/>
          <w:sz w:val="24"/>
          <w:szCs w:val="24"/>
          <w:shd w:val="clear" w:color="auto" w:fill="FFFFFF"/>
          <w:lang w:val="en-US"/>
        </w:rPr>
        <w:t>поставеното</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изискване</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се</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доказва</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със</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заверено</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копие</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на</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сертификат</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издаден</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от</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акредитирани</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лица</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за</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управление</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на</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качеството</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удостоверяващи</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съответствието</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на</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стоките</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със</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съответните</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спецификации</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или</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стандарт</w:t>
      </w:r>
      <w:proofErr w:type="spellEnd"/>
      <w:r w:rsidR="00EC7B0F" w:rsidRPr="00EC7B0F">
        <w:rPr>
          <w:rFonts w:ascii="Times New Roman" w:hAnsi="Times New Roman"/>
          <w:color w:val="000000"/>
          <w:sz w:val="24"/>
          <w:szCs w:val="24"/>
          <w:shd w:val="clear" w:color="auto" w:fill="FFFFFF"/>
          <w:lang w:val="en-US"/>
        </w:rPr>
        <w:t xml:space="preserve"> ISO 9001:2008 </w:t>
      </w:r>
      <w:proofErr w:type="spellStart"/>
      <w:r w:rsidR="00EC7B0F" w:rsidRPr="00EC7B0F">
        <w:rPr>
          <w:rFonts w:ascii="Times New Roman" w:hAnsi="Times New Roman"/>
          <w:color w:val="000000"/>
          <w:sz w:val="24"/>
          <w:szCs w:val="24"/>
          <w:shd w:val="clear" w:color="auto" w:fill="FFFFFF"/>
          <w:lang w:val="en-US"/>
        </w:rPr>
        <w:t>или</w:t>
      </w:r>
      <w:proofErr w:type="spellEnd"/>
      <w:r w:rsidR="00EC7B0F" w:rsidRPr="00EC7B0F">
        <w:rPr>
          <w:rFonts w:ascii="Times New Roman" w:hAnsi="Times New Roman"/>
          <w:color w:val="000000"/>
          <w:sz w:val="24"/>
          <w:szCs w:val="24"/>
          <w:shd w:val="clear" w:color="auto" w:fill="FFFFFF"/>
          <w:lang w:val="en-US"/>
        </w:rPr>
        <w:t xml:space="preserve"> </w:t>
      </w:r>
      <w:proofErr w:type="spellStart"/>
      <w:r w:rsidR="00EC7B0F" w:rsidRPr="00EC7B0F">
        <w:rPr>
          <w:rFonts w:ascii="Times New Roman" w:hAnsi="Times New Roman"/>
          <w:color w:val="000000"/>
          <w:sz w:val="24"/>
          <w:szCs w:val="24"/>
          <w:shd w:val="clear" w:color="auto" w:fill="FFFFFF"/>
          <w:lang w:val="en-US"/>
        </w:rPr>
        <w:t>еквивалентен</w:t>
      </w:r>
      <w:proofErr w:type="spellEnd"/>
      <w:r w:rsidR="00EC7B0F" w:rsidRPr="00EC7B0F">
        <w:rPr>
          <w:rFonts w:ascii="Times New Roman" w:hAnsi="Times New Roman"/>
          <w:color w:val="000000"/>
          <w:sz w:val="24"/>
          <w:szCs w:val="24"/>
          <w:shd w:val="clear" w:color="auto" w:fill="FFFFFF"/>
          <w:lang w:val="en-US"/>
        </w:rPr>
        <w:t>;</w:t>
      </w:r>
    </w:p>
    <w:p w:rsidR="0077387F" w:rsidRPr="00A05DE3" w:rsidRDefault="0077387F" w:rsidP="0077387F">
      <w:pPr>
        <w:jc w:val="both"/>
        <w:rPr>
          <w:rFonts w:ascii="Times New Roman" w:hAnsi="Times New Roman"/>
          <w:b/>
          <w:sz w:val="24"/>
          <w:szCs w:val="24"/>
        </w:rPr>
      </w:pPr>
      <w:r w:rsidRPr="00A05DE3">
        <w:rPr>
          <w:rFonts w:ascii="Times New Roman" w:hAnsi="Times New Roman"/>
          <w:b/>
          <w:sz w:val="24"/>
          <w:szCs w:val="24"/>
        </w:rPr>
        <w:tab/>
      </w:r>
    </w:p>
    <w:p w:rsidR="0077387F" w:rsidRPr="00A05DE3" w:rsidRDefault="0077387F" w:rsidP="0077387F">
      <w:pPr>
        <w:jc w:val="both"/>
        <w:rPr>
          <w:rFonts w:ascii="Times New Roman" w:hAnsi="Times New Roman"/>
          <w:sz w:val="24"/>
          <w:szCs w:val="24"/>
        </w:rPr>
      </w:pPr>
      <w:r w:rsidRPr="00A05DE3">
        <w:rPr>
          <w:rFonts w:ascii="Times New Roman" w:hAnsi="Times New Roman"/>
          <w:sz w:val="24"/>
          <w:szCs w:val="24"/>
        </w:rPr>
        <w:tab/>
        <w:t xml:space="preserve">Когато Участникът в процедурата </w:t>
      </w:r>
      <w:r w:rsidRPr="00A05DE3">
        <w:rPr>
          <w:rFonts w:ascii="Times New Roman" w:hAnsi="Times New Roman"/>
          <w:b/>
          <w:sz w:val="24"/>
          <w:szCs w:val="24"/>
        </w:rPr>
        <w:t>е обединение,</w:t>
      </w:r>
      <w:r w:rsidRPr="00A05DE3">
        <w:rPr>
          <w:rFonts w:ascii="Times New Roman" w:hAnsi="Times New Roman"/>
          <w:sz w:val="24"/>
          <w:szCs w:val="24"/>
        </w:rPr>
        <w:t xml:space="preserve"> което не е юридическо лице, минималните изисквания се прилагат за обединението като цяло,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rsidR="0077387F" w:rsidRDefault="0077387F" w:rsidP="0077387F">
      <w:pPr>
        <w:ind w:firstLine="720"/>
        <w:jc w:val="both"/>
        <w:rPr>
          <w:rFonts w:ascii="Times New Roman" w:hAnsi="Times New Roman"/>
          <w:sz w:val="24"/>
          <w:szCs w:val="24"/>
        </w:rPr>
      </w:pPr>
      <w:r w:rsidRPr="00A05DE3">
        <w:rPr>
          <w:rFonts w:ascii="Times New Roman" w:hAnsi="Times New Roman"/>
          <w:sz w:val="24"/>
          <w:szCs w:val="24"/>
        </w:rPr>
        <w:t xml:space="preserve">При участие на </w:t>
      </w:r>
      <w:r w:rsidRPr="00A05DE3">
        <w:rPr>
          <w:rFonts w:ascii="Times New Roman" w:hAnsi="Times New Roman"/>
          <w:b/>
          <w:sz w:val="24"/>
          <w:szCs w:val="24"/>
        </w:rPr>
        <w:t>подизпълнител,</w:t>
      </w:r>
      <w:r w:rsidRPr="00A05DE3">
        <w:rPr>
          <w:rFonts w:ascii="Times New Roman" w:hAnsi="Times New Roman"/>
          <w:sz w:val="24"/>
          <w:szCs w:val="24"/>
        </w:rPr>
        <w:t xml:space="preserve"> минималните изисквания се прилагат съобразно вида и дела на неговото участие.</w:t>
      </w:r>
    </w:p>
    <w:p w:rsidR="005D6D46" w:rsidRPr="00A05DE3" w:rsidRDefault="005D6D46" w:rsidP="0077387F">
      <w:pPr>
        <w:ind w:firstLine="720"/>
        <w:jc w:val="both"/>
        <w:rPr>
          <w:rFonts w:ascii="Times New Roman" w:hAnsi="Times New Roman"/>
          <w:sz w:val="24"/>
          <w:szCs w:val="24"/>
        </w:rPr>
      </w:pPr>
      <w:r w:rsidRPr="005D6D46">
        <w:rPr>
          <w:rFonts w:ascii="Times New Roman" w:hAnsi="Times New Roman"/>
          <w:sz w:val="24"/>
          <w:szCs w:val="24"/>
        </w:rPr>
        <w:t>Когато участник специализирано предприятие или кооперация на хора с увреждания, е посочил, че ще ползва подизпълнители, изискването по чл. 16г, ал. 5, т. 2 от ЗОП за вписване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се прилага и за посочените подизпълнители.</w:t>
      </w:r>
    </w:p>
    <w:p w:rsidR="0077387F" w:rsidRPr="00A05DE3" w:rsidRDefault="0077387F" w:rsidP="0077387F">
      <w:pPr>
        <w:ind w:firstLine="720"/>
        <w:jc w:val="both"/>
        <w:rPr>
          <w:rFonts w:ascii="Times New Roman" w:hAnsi="Times New Roman"/>
          <w:sz w:val="24"/>
          <w:szCs w:val="24"/>
        </w:rPr>
      </w:pPr>
      <w:r w:rsidRPr="00A05DE3">
        <w:rPr>
          <w:rFonts w:ascii="Times New Roman" w:hAnsi="Times New Roman"/>
          <w:sz w:val="24"/>
          <w:szCs w:val="24"/>
        </w:rPr>
        <w:t>Участникът може да ползва ресурсите и на други физически или юридически лица при изпълнение на поръчката, при условие че докаже, че ще има на свое разположение тези ресурси.</w:t>
      </w:r>
    </w:p>
    <w:p w:rsidR="0077387F" w:rsidRPr="00A05DE3" w:rsidRDefault="0077387F" w:rsidP="0077387F">
      <w:pPr>
        <w:ind w:firstLine="720"/>
        <w:jc w:val="both"/>
        <w:rPr>
          <w:rFonts w:ascii="Times New Roman" w:hAnsi="Times New Roman"/>
          <w:sz w:val="24"/>
          <w:szCs w:val="24"/>
        </w:rPr>
      </w:pPr>
      <w:r w:rsidRPr="00A05DE3">
        <w:rPr>
          <w:rFonts w:ascii="Times New Roman" w:hAnsi="Times New Roman"/>
          <w:sz w:val="24"/>
          <w:szCs w:val="24"/>
        </w:rPr>
        <w:t>В случай, че не отговаря на горните изисквания, Участникът ще бъде отстранен от участие в процедурата.</w:t>
      </w:r>
    </w:p>
    <w:p w:rsidR="0077387F" w:rsidRPr="00A05DE3" w:rsidRDefault="0077387F" w:rsidP="0077387F">
      <w:pPr>
        <w:ind w:firstLine="708"/>
        <w:jc w:val="both"/>
        <w:rPr>
          <w:rFonts w:ascii="Times New Roman" w:hAnsi="Times New Roman"/>
          <w:color w:val="000000"/>
          <w:sz w:val="24"/>
          <w:szCs w:val="24"/>
        </w:rPr>
      </w:pPr>
      <w:r w:rsidRPr="00A05DE3">
        <w:rPr>
          <w:rFonts w:ascii="Times New Roman" w:hAnsi="Times New Roman"/>
          <w:color w:val="000000"/>
          <w:sz w:val="24"/>
          <w:szCs w:val="24"/>
        </w:rPr>
        <w:t xml:space="preserve">Когато участникът предвижда участие на </w:t>
      </w:r>
      <w:r w:rsidRPr="00A05DE3">
        <w:rPr>
          <w:rFonts w:ascii="Times New Roman" w:hAnsi="Times New Roman"/>
          <w:b/>
          <w:color w:val="000000"/>
          <w:sz w:val="24"/>
          <w:szCs w:val="24"/>
        </w:rPr>
        <w:t>подизпълнители,</w:t>
      </w:r>
      <w:r w:rsidRPr="00A05DE3">
        <w:rPr>
          <w:rFonts w:ascii="Times New Roman" w:hAnsi="Times New Roman"/>
          <w:color w:val="000000"/>
          <w:sz w:val="24"/>
          <w:szCs w:val="24"/>
        </w:rPr>
        <w:t xml:space="preserve"> документите по чл.56, ал.1, точка 1, 4, 5 и 6 от ЗОП се представят за всеки от тях, а изискванията към тях се прилагат съобразно вида и дела на тяхното участие.  </w:t>
      </w:r>
    </w:p>
    <w:p w:rsidR="0077387F" w:rsidRPr="00A05DE3" w:rsidRDefault="0077387F" w:rsidP="0077387F">
      <w:pPr>
        <w:ind w:firstLine="708"/>
        <w:jc w:val="both"/>
        <w:rPr>
          <w:rFonts w:ascii="Times New Roman" w:hAnsi="Times New Roman"/>
          <w:color w:val="000000"/>
          <w:sz w:val="24"/>
          <w:szCs w:val="24"/>
        </w:rPr>
      </w:pPr>
      <w:r w:rsidRPr="00A05DE3">
        <w:rPr>
          <w:rFonts w:ascii="Times New Roman" w:hAnsi="Times New Roman"/>
          <w:color w:val="000000"/>
          <w:sz w:val="24"/>
          <w:szCs w:val="24"/>
        </w:rPr>
        <w:t xml:space="preserve">Когато участник в процедурата </w:t>
      </w:r>
      <w:r w:rsidRPr="00A05DE3">
        <w:rPr>
          <w:rFonts w:ascii="Times New Roman" w:hAnsi="Times New Roman"/>
          <w:b/>
          <w:color w:val="000000"/>
          <w:sz w:val="24"/>
          <w:szCs w:val="24"/>
        </w:rPr>
        <w:t>е обединение</w:t>
      </w:r>
      <w:r w:rsidRPr="00A05DE3">
        <w:rPr>
          <w:rFonts w:ascii="Times New Roman" w:hAnsi="Times New Roman"/>
          <w:color w:val="000000"/>
          <w:sz w:val="24"/>
          <w:szCs w:val="24"/>
        </w:rPr>
        <w:t>, което не е юридическо лице, докуме</w:t>
      </w:r>
      <w:r w:rsidR="00AE6090">
        <w:rPr>
          <w:rFonts w:ascii="Times New Roman" w:hAnsi="Times New Roman"/>
          <w:color w:val="000000"/>
          <w:sz w:val="24"/>
          <w:szCs w:val="24"/>
        </w:rPr>
        <w:t>нтите по чл. 56, ал. 1,т. 1 букви „а‘ и „б“</w:t>
      </w:r>
      <w:r w:rsidRPr="00A05DE3">
        <w:rPr>
          <w:rFonts w:ascii="Times New Roman" w:hAnsi="Times New Roman"/>
          <w:color w:val="000000"/>
          <w:sz w:val="24"/>
          <w:szCs w:val="24"/>
        </w:rPr>
        <w:t xml:space="preserve"> от ЗОП се представят от всяко физическо или юридическо лице, включено в обединението; документите по чл. 56, ал. 1,</w:t>
      </w:r>
      <w:r w:rsidR="00AE6090">
        <w:rPr>
          <w:rFonts w:ascii="Times New Roman" w:hAnsi="Times New Roman"/>
          <w:color w:val="000000"/>
          <w:sz w:val="24"/>
          <w:szCs w:val="24"/>
        </w:rPr>
        <w:t>т.1 буква „в“</w:t>
      </w:r>
      <w:r w:rsidRPr="00A05DE3">
        <w:rPr>
          <w:rFonts w:ascii="Times New Roman" w:hAnsi="Times New Roman"/>
          <w:color w:val="000000"/>
          <w:sz w:val="24"/>
          <w:szCs w:val="24"/>
        </w:rPr>
        <w:t xml:space="preserve"> т. 4 и 5 от ЗОП се представят само от участниците, чрез които обединението доказва съответствието си с критериите за подбор по чл. 25, ал. 2, т. 6 от ЗОП. </w:t>
      </w:r>
    </w:p>
    <w:p w:rsidR="0077387F" w:rsidRPr="00A05DE3" w:rsidRDefault="0077387F" w:rsidP="0077387F">
      <w:pPr>
        <w:pStyle w:val="Style"/>
        <w:ind w:left="0" w:right="0" w:firstLine="720"/>
      </w:pPr>
      <w:r w:rsidRPr="00A05DE3">
        <w:t xml:space="preserve">Когато участникът в процедурата е </w:t>
      </w:r>
      <w:r w:rsidRPr="00A05DE3">
        <w:rPr>
          <w:b/>
        </w:rPr>
        <w:t>чуждестранно физическо или юридическо лице</w:t>
      </w:r>
      <w:r w:rsidRPr="00A05DE3">
        <w:t xml:space="preserve"> или техни обединения, офертата се подава на български език, документът по чл.56, ал.1, т.1 от ЗОП се представя в официален превод, а документите по чл.56, ал.1, т. 4, 5 и 6 от ЗОП, които са на чужд език, се представят и в превод. </w:t>
      </w:r>
    </w:p>
    <w:p w:rsidR="0077387F" w:rsidRPr="00A05DE3" w:rsidRDefault="0077387F" w:rsidP="0077387F">
      <w:pPr>
        <w:autoSpaceDE w:val="0"/>
        <w:autoSpaceDN w:val="0"/>
        <w:adjustRightInd w:val="0"/>
        <w:ind w:firstLine="426"/>
        <w:jc w:val="both"/>
        <w:rPr>
          <w:rFonts w:ascii="Times New Roman" w:hAnsi="Times New Roman"/>
          <w:sz w:val="24"/>
          <w:szCs w:val="24"/>
        </w:rPr>
      </w:pPr>
    </w:p>
    <w:p w:rsidR="0077387F" w:rsidRPr="00A05DE3" w:rsidRDefault="0077387F" w:rsidP="0077387F">
      <w:pPr>
        <w:jc w:val="both"/>
        <w:textAlignment w:val="center"/>
        <w:rPr>
          <w:rFonts w:ascii="Times New Roman" w:hAnsi="Times New Roman"/>
          <w:sz w:val="24"/>
          <w:szCs w:val="24"/>
        </w:rPr>
      </w:pPr>
      <w:r w:rsidRPr="00A05DE3">
        <w:rPr>
          <w:rFonts w:ascii="Times New Roman" w:hAnsi="Times New Roman"/>
          <w:b/>
          <w:sz w:val="24"/>
          <w:szCs w:val="24"/>
        </w:rPr>
        <w:t>ПЛИК 2. "Предложение за изпълнение на поръчката"</w:t>
      </w:r>
      <w:r w:rsidRPr="00A05DE3">
        <w:rPr>
          <w:rFonts w:ascii="Times New Roman" w:hAnsi="Times New Roman"/>
          <w:sz w:val="24"/>
          <w:szCs w:val="24"/>
        </w:rPr>
        <w:t xml:space="preserve">, </w:t>
      </w:r>
    </w:p>
    <w:p w:rsidR="0077387F" w:rsidRPr="00A05DE3" w:rsidRDefault="0077387F" w:rsidP="0077387F">
      <w:pPr>
        <w:jc w:val="both"/>
        <w:textAlignment w:val="center"/>
        <w:rPr>
          <w:rFonts w:ascii="Times New Roman" w:hAnsi="Times New Roman"/>
          <w:sz w:val="24"/>
          <w:szCs w:val="24"/>
        </w:rPr>
      </w:pPr>
      <w:r w:rsidRPr="00A05DE3">
        <w:rPr>
          <w:rFonts w:ascii="Times New Roman" w:hAnsi="Times New Roman"/>
          <w:sz w:val="24"/>
          <w:szCs w:val="24"/>
        </w:rPr>
        <w:t>в който се поставят документите, свързани с изпълнението на поръчката, съобразно избрания от възложителя критерий и посочените в документацията изисквания:</w:t>
      </w:r>
    </w:p>
    <w:p w:rsidR="0077387F" w:rsidRPr="00A05DE3" w:rsidRDefault="0077387F" w:rsidP="0077387F">
      <w:pPr>
        <w:jc w:val="both"/>
        <w:rPr>
          <w:rFonts w:ascii="Times New Roman" w:hAnsi="Times New Roman"/>
          <w:sz w:val="24"/>
          <w:szCs w:val="24"/>
        </w:rPr>
      </w:pPr>
      <w:r w:rsidRPr="00A05DE3">
        <w:rPr>
          <w:rFonts w:ascii="Times New Roman" w:hAnsi="Times New Roman"/>
          <w:sz w:val="24"/>
          <w:szCs w:val="24"/>
        </w:rPr>
        <w:t>1. Попълнено и подписано Те</w:t>
      </w:r>
      <w:r w:rsidR="005C51C7">
        <w:rPr>
          <w:rFonts w:ascii="Times New Roman" w:hAnsi="Times New Roman"/>
          <w:sz w:val="24"/>
          <w:szCs w:val="24"/>
        </w:rPr>
        <w:t>хническо предложение – Образец 10</w:t>
      </w:r>
      <w:r w:rsidRPr="00A05DE3">
        <w:rPr>
          <w:rFonts w:ascii="Times New Roman" w:hAnsi="Times New Roman"/>
          <w:sz w:val="24"/>
          <w:szCs w:val="24"/>
        </w:rPr>
        <w:t xml:space="preserve">. </w:t>
      </w:r>
    </w:p>
    <w:p w:rsidR="0077387F" w:rsidRPr="00A05DE3" w:rsidRDefault="0077387F" w:rsidP="0077387F">
      <w:pPr>
        <w:ind w:firstLine="708"/>
        <w:jc w:val="both"/>
        <w:rPr>
          <w:rFonts w:ascii="Times New Roman" w:hAnsi="Times New Roman"/>
          <w:b/>
          <w:sz w:val="24"/>
          <w:szCs w:val="24"/>
        </w:rPr>
      </w:pPr>
    </w:p>
    <w:p w:rsidR="0077387F" w:rsidRPr="00A05DE3" w:rsidRDefault="0077387F" w:rsidP="0077387F">
      <w:pPr>
        <w:pStyle w:val="Style"/>
        <w:ind w:left="0" w:right="0" w:firstLine="0"/>
      </w:pPr>
      <w:r w:rsidRPr="00A05DE3">
        <w:rPr>
          <w:b/>
        </w:rPr>
        <w:t>ПЛИК 3. "Предлагана цена"</w:t>
      </w:r>
      <w:r w:rsidRPr="00A05DE3">
        <w:t xml:space="preserve">, който съдържа:  </w:t>
      </w:r>
    </w:p>
    <w:p w:rsidR="0077387F" w:rsidRPr="00A05DE3" w:rsidRDefault="0077387F" w:rsidP="0077387F">
      <w:pPr>
        <w:jc w:val="both"/>
        <w:rPr>
          <w:rFonts w:ascii="Times New Roman" w:hAnsi="Times New Roman"/>
          <w:sz w:val="24"/>
          <w:szCs w:val="24"/>
        </w:rPr>
      </w:pPr>
      <w:r w:rsidRPr="00A05DE3">
        <w:rPr>
          <w:rFonts w:ascii="Times New Roman" w:hAnsi="Times New Roman"/>
          <w:sz w:val="24"/>
          <w:szCs w:val="24"/>
        </w:rPr>
        <w:t>1.  Це</w:t>
      </w:r>
      <w:r w:rsidR="005C51C7">
        <w:rPr>
          <w:rFonts w:ascii="Times New Roman" w:hAnsi="Times New Roman"/>
          <w:sz w:val="24"/>
          <w:szCs w:val="24"/>
        </w:rPr>
        <w:t>ново предложение – Образец 11</w:t>
      </w:r>
      <w:r w:rsidRPr="00A05DE3">
        <w:rPr>
          <w:rFonts w:ascii="Times New Roman" w:hAnsi="Times New Roman"/>
          <w:sz w:val="24"/>
          <w:szCs w:val="24"/>
        </w:rPr>
        <w:t>.</w:t>
      </w:r>
    </w:p>
    <w:p w:rsidR="0077387F" w:rsidRPr="00A05DE3" w:rsidRDefault="0077387F" w:rsidP="0077387F">
      <w:pPr>
        <w:ind w:firstLine="708"/>
        <w:jc w:val="both"/>
        <w:textAlignment w:val="center"/>
        <w:rPr>
          <w:rFonts w:ascii="Times New Roman" w:hAnsi="Times New Roman"/>
          <w:sz w:val="24"/>
          <w:szCs w:val="24"/>
        </w:rPr>
      </w:pPr>
    </w:p>
    <w:p w:rsidR="0077387F" w:rsidRPr="00A05DE3" w:rsidRDefault="0077387F" w:rsidP="0077387F">
      <w:pPr>
        <w:jc w:val="both"/>
        <w:rPr>
          <w:rFonts w:ascii="Times New Roman" w:hAnsi="Times New Roman"/>
          <w:b/>
          <w:sz w:val="24"/>
          <w:szCs w:val="24"/>
        </w:rPr>
      </w:pPr>
    </w:p>
    <w:p w:rsidR="0077387F" w:rsidRPr="00A05DE3" w:rsidRDefault="0077387F" w:rsidP="0077387F">
      <w:pPr>
        <w:jc w:val="both"/>
        <w:rPr>
          <w:rFonts w:ascii="Times New Roman" w:hAnsi="Times New Roman"/>
          <w:b/>
          <w:sz w:val="24"/>
          <w:szCs w:val="24"/>
        </w:rPr>
      </w:pPr>
      <w:r w:rsidRPr="00A05DE3">
        <w:rPr>
          <w:rFonts w:ascii="Times New Roman" w:hAnsi="Times New Roman"/>
          <w:b/>
          <w:sz w:val="24"/>
          <w:szCs w:val="24"/>
        </w:rPr>
        <w:tab/>
        <w:t xml:space="preserve">При изготвяне на Техническото предложение за изпълнение на поръчката и Ценовото предложение, участниците следва да се съобразяват с образците, предоставени в настоящата Документация за участие, като не се допуска образците да бъдат изменяни. </w:t>
      </w:r>
    </w:p>
    <w:p w:rsidR="0077387F" w:rsidRPr="00A05DE3" w:rsidRDefault="0077387F" w:rsidP="0077387F">
      <w:pPr>
        <w:jc w:val="both"/>
        <w:rPr>
          <w:rFonts w:ascii="Times New Roman" w:hAnsi="Times New Roman"/>
          <w:sz w:val="24"/>
          <w:szCs w:val="24"/>
        </w:rPr>
      </w:pPr>
      <w:r w:rsidRPr="00A05DE3">
        <w:rPr>
          <w:rFonts w:ascii="Times New Roman" w:hAnsi="Times New Roman"/>
          <w:b/>
          <w:sz w:val="24"/>
          <w:szCs w:val="24"/>
        </w:rPr>
        <w:tab/>
        <w:t>Технически и ценови предложения, които не са изготвени в съответствие с изискванията и указанията, посочени в документацията, няма да се разглеждат и участниците ще бъдат отстранени от по-нататъшно разглеждане на офертите.</w:t>
      </w:r>
    </w:p>
    <w:p w:rsidR="0077387F" w:rsidRPr="00A05DE3" w:rsidRDefault="0077387F" w:rsidP="0077387F">
      <w:pPr>
        <w:ind w:firstLine="708"/>
        <w:jc w:val="both"/>
        <w:rPr>
          <w:rFonts w:ascii="Times New Roman" w:hAnsi="Times New Roman"/>
          <w:sz w:val="24"/>
          <w:szCs w:val="24"/>
        </w:rPr>
      </w:pPr>
      <w:r w:rsidRPr="00A05DE3">
        <w:rPr>
          <w:rFonts w:ascii="Times New Roman" w:hAnsi="Times New Roman"/>
          <w:b/>
          <w:sz w:val="24"/>
          <w:szCs w:val="24"/>
        </w:rPr>
        <w:t>Документите трябва да бъдат представени във вида и формата, посочени в указанията за подготовка на офертата. Непредставянето на някой от горепосочените документи е основание за отстраняване на участника!</w:t>
      </w:r>
      <w:r w:rsidRPr="00A05DE3">
        <w:rPr>
          <w:rFonts w:ascii="Times New Roman" w:hAnsi="Times New Roman"/>
          <w:sz w:val="24"/>
          <w:szCs w:val="24"/>
        </w:rPr>
        <w:t xml:space="preserve">  </w:t>
      </w:r>
    </w:p>
    <w:p w:rsidR="0077387F" w:rsidRPr="00A05DE3" w:rsidRDefault="0077387F" w:rsidP="0077387F">
      <w:pPr>
        <w:ind w:firstLine="708"/>
        <w:jc w:val="both"/>
        <w:rPr>
          <w:rFonts w:ascii="Times New Roman" w:hAnsi="Times New Roman"/>
          <w:sz w:val="24"/>
          <w:szCs w:val="24"/>
        </w:rPr>
      </w:pPr>
    </w:p>
    <w:p w:rsidR="0077387F" w:rsidRPr="00A05DE3" w:rsidRDefault="0077387F" w:rsidP="0077387F">
      <w:pPr>
        <w:ind w:firstLine="360"/>
        <w:jc w:val="both"/>
        <w:rPr>
          <w:rFonts w:ascii="Times New Roman" w:hAnsi="Times New Roman"/>
          <w:b/>
          <w:sz w:val="24"/>
          <w:szCs w:val="24"/>
        </w:rPr>
      </w:pPr>
    </w:p>
    <w:p w:rsidR="0077387F" w:rsidRPr="00A05DE3" w:rsidRDefault="0077387F" w:rsidP="0077387F">
      <w:pPr>
        <w:jc w:val="both"/>
        <w:rPr>
          <w:rFonts w:ascii="Times New Roman" w:hAnsi="Times New Roman"/>
          <w:b/>
          <w:sz w:val="24"/>
          <w:szCs w:val="24"/>
          <w:u w:val="single"/>
        </w:rPr>
      </w:pPr>
      <w:r w:rsidRPr="00A05DE3">
        <w:rPr>
          <w:rFonts w:ascii="Times New Roman" w:hAnsi="Times New Roman"/>
          <w:b/>
          <w:sz w:val="24"/>
          <w:szCs w:val="24"/>
          <w:u w:val="single"/>
        </w:rPr>
        <w:t>ИЗИСКВАНИЯ И УСЛОВИЯ ПРИ ГАРАНЦИИТЕ</w:t>
      </w:r>
    </w:p>
    <w:p w:rsidR="0077387F" w:rsidRDefault="005D6D46" w:rsidP="0077387F">
      <w:pPr>
        <w:jc w:val="both"/>
        <w:rPr>
          <w:rFonts w:ascii="Times New Roman" w:hAnsi="Times New Roman"/>
          <w:sz w:val="24"/>
          <w:szCs w:val="24"/>
        </w:rPr>
      </w:pPr>
      <w:r w:rsidRPr="005D6D46">
        <w:rPr>
          <w:rFonts w:ascii="Times New Roman" w:hAnsi="Times New Roman"/>
          <w:b/>
          <w:sz w:val="24"/>
          <w:szCs w:val="24"/>
          <w:u w:val="single"/>
        </w:rPr>
        <w:t>Забележка:</w:t>
      </w:r>
      <w:r w:rsidRPr="005D6D46">
        <w:rPr>
          <w:rFonts w:ascii="Times New Roman" w:hAnsi="Times New Roman"/>
          <w:sz w:val="24"/>
          <w:szCs w:val="24"/>
        </w:rPr>
        <w:t xml:space="preserve"> Съгласно чл.59, ал.6 от ЗОП, възложителят не изисква гаранция за участие</w:t>
      </w:r>
      <w:r>
        <w:rPr>
          <w:rFonts w:ascii="Times New Roman" w:hAnsi="Times New Roman"/>
          <w:sz w:val="24"/>
          <w:szCs w:val="24"/>
        </w:rPr>
        <w:t xml:space="preserve"> </w:t>
      </w:r>
      <w:r w:rsidRPr="005D6D46">
        <w:rPr>
          <w:rFonts w:ascii="Times New Roman" w:hAnsi="Times New Roman"/>
          <w:sz w:val="24"/>
          <w:szCs w:val="24"/>
        </w:rPr>
        <w:t>от участници, които са специализирани предприятия или кооперации на хора с увреждания, както и за обединения, в които участват само такива лица.</w:t>
      </w:r>
    </w:p>
    <w:p w:rsidR="005D6D46" w:rsidRPr="005D6D46" w:rsidRDefault="005D6D46" w:rsidP="0077387F">
      <w:pPr>
        <w:jc w:val="both"/>
        <w:rPr>
          <w:rFonts w:ascii="Times New Roman" w:hAnsi="Times New Roman"/>
          <w:sz w:val="24"/>
          <w:szCs w:val="24"/>
        </w:rPr>
      </w:pPr>
    </w:p>
    <w:p w:rsidR="0077387F" w:rsidRPr="00A05DE3" w:rsidRDefault="0077387F" w:rsidP="0077387F">
      <w:pPr>
        <w:numPr>
          <w:ilvl w:val="0"/>
          <w:numId w:val="5"/>
        </w:numPr>
        <w:tabs>
          <w:tab w:val="clear" w:pos="1020"/>
          <w:tab w:val="num" w:pos="720"/>
        </w:tabs>
        <w:spacing w:after="0" w:line="240" w:lineRule="auto"/>
        <w:ind w:left="960"/>
        <w:jc w:val="both"/>
        <w:rPr>
          <w:rFonts w:ascii="Times New Roman" w:hAnsi="Times New Roman"/>
          <w:sz w:val="24"/>
          <w:szCs w:val="24"/>
        </w:rPr>
      </w:pPr>
      <w:r w:rsidRPr="00A05DE3">
        <w:rPr>
          <w:rFonts w:ascii="Times New Roman" w:hAnsi="Times New Roman"/>
          <w:b/>
          <w:sz w:val="24"/>
          <w:szCs w:val="24"/>
        </w:rPr>
        <w:t>ГАРАНЦИЯ ЗА УЧАСТИЕ</w:t>
      </w:r>
      <w:r w:rsidRPr="00A05DE3">
        <w:rPr>
          <w:rFonts w:ascii="Times New Roman" w:hAnsi="Times New Roman"/>
          <w:sz w:val="24"/>
          <w:szCs w:val="24"/>
        </w:rPr>
        <w:t xml:space="preserve">: </w:t>
      </w:r>
    </w:p>
    <w:p w:rsidR="0077387F" w:rsidRPr="00A05DE3" w:rsidRDefault="0077387F" w:rsidP="0077387F">
      <w:pPr>
        <w:ind w:left="360"/>
        <w:jc w:val="both"/>
        <w:rPr>
          <w:rFonts w:ascii="Times New Roman" w:hAnsi="Times New Roman"/>
          <w:sz w:val="24"/>
          <w:szCs w:val="24"/>
        </w:rPr>
      </w:pPr>
      <w:r w:rsidRPr="00A05DE3">
        <w:rPr>
          <w:rFonts w:ascii="Times New Roman" w:hAnsi="Times New Roman"/>
          <w:sz w:val="24"/>
          <w:szCs w:val="24"/>
        </w:rPr>
        <w:t>Гаранцията за участие се представя в една от следните форми:</w:t>
      </w:r>
      <w:r w:rsidRPr="00A05DE3">
        <w:rPr>
          <w:rFonts w:ascii="Times New Roman" w:hAnsi="Times New Roman"/>
          <w:b/>
          <w:sz w:val="24"/>
          <w:szCs w:val="24"/>
        </w:rPr>
        <w:t xml:space="preserve">        </w:t>
      </w:r>
    </w:p>
    <w:p w:rsidR="0077387F" w:rsidRPr="00A05DE3" w:rsidRDefault="0077387F" w:rsidP="0077387F">
      <w:pPr>
        <w:ind w:left="720"/>
        <w:jc w:val="both"/>
        <w:rPr>
          <w:rFonts w:ascii="Times New Roman" w:hAnsi="Times New Roman"/>
          <w:sz w:val="24"/>
          <w:szCs w:val="24"/>
        </w:rPr>
      </w:pPr>
      <w:r w:rsidRPr="00A05DE3">
        <w:rPr>
          <w:rFonts w:ascii="Times New Roman" w:hAnsi="Times New Roman"/>
          <w:b/>
          <w:sz w:val="24"/>
          <w:szCs w:val="24"/>
        </w:rPr>
        <w:t>парична сума: в размер на :</w:t>
      </w:r>
    </w:p>
    <w:p w:rsidR="0077387F" w:rsidRPr="00A05DE3" w:rsidRDefault="0077387F" w:rsidP="0077387F">
      <w:pPr>
        <w:ind w:left="1080"/>
        <w:jc w:val="both"/>
        <w:rPr>
          <w:rFonts w:ascii="Times New Roman" w:hAnsi="Times New Roman"/>
          <w:sz w:val="24"/>
          <w:szCs w:val="24"/>
        </w:rPr>
      </w:pPr>
      <w:r w:rsidRPr="00A05DE3">
        <w:rPr>
          <w:rFonts w:ascii="Times New Roman" w:hAnsi="Times New Roman"/>
          <w:b/>
          <w:sz w:val="24"/>
          <w:szCs w:val="24"/>
        </w:rPr>
        <w:t xml:space="preserve">– </w:t>
      </w:r>
      <w:r w:rsidR="00A05DE3" w:rsidRPr="00A05DE3">
        <w:rPr>
          <w:rFonts w:ascii="Times New Roman" w:hAnsi="Times New Roman"/>
          <w:b/>
          <w:sz w:val="24"/>
          <w:szCs w:val="24"/>
        </w:rPr>
        <w:t xml:space="preserve">парична сума в размер </w:t>
      </w:r>
      <w:r w:rsidR="00CE1AA6">
        <w:rPr>
          <w:rFonts w:ascii="Times New Roman" w:hAnsi="Times New Roman"/>
          <w:b/>
          <w:sz w:val="24"/>
          <w:szCs w:val="24"/>
        </w:rPr>
        <w:t xml:space="preserve">на </w:t>
      </w:r>
      <w:r w:rsidR="00CE1AA6" w:rsidRPr="00CE1AA6">
        <w:rPr>
          <w:rFonts w:ascii="Times New Roman" w:hAnsi="Times New Roman"/>
          <w:b/>
          <w:sz w:val="24"/>
          <w:szCs w:val="24"/>
        </w:rPr>
        <w:t>742,95 (седемстотин четиресет и два и деведесет и пет ) лв</w:t>
      </w:r>
      <w:r w:rsidR="00CE1AA6">
        <w:rPr>
          <w:rFonts w:ascii="Times New Roman" w:hAnsi="Times New Roman"/>
          <w:b/>
          <w:sz w:val="24"/>
          <w:szCs w:val="24"/>
        </w:rPr>
        <w:t>.</w:t>
      </w:r>
      <w:r w:rsidR="00A05DE3">
        <w:rPr>
          <w:rFonts w:ascii="Times New Roman" w:hAnsi="Times New Roman"/>
          <w:b/>
          <w:sz w:val="24"/>
          <w:szCs w:val="24"/>
        </w:rPr>
        <w:t xml:space="preserve"> без ДДС</w:t>
      </w:r>
    </w:p>
    <w:p w:rsidR="006F75AA" w:rsidRDefault="0077387F" w:rsidP="0077387F">
      <w:pPr>
        <w:jc w:val="both"/>
        <w:rPr>
          <w:rFonts w:ascii="Times New Roman" w:hAnsi="Times New Roman"/>
          <w:sz w:val="24"/>
          <w:szCs w:val="24"/>
        </w:rPr>
      </w:pPr>
      <w:r w:rsidRPr="00A05DE3">
        <w:rPr>
          <w:rFonts w:ascii="Times New Roman" w:hAnsi="Times New Roman"/>
          <w:sz w:val="24"/>
          <w:szCs w:val="24"/>
        </w:rPr>
        <w:t xml:space="preserve">преведена по </w:t>
      </w:r>
      <w:r w:rsidR="006F75AA">
        <w:rPr>
          <w:rFonts w:ascii="Times New Roman" w:hAnsi="Times New Roman"/>
          <w:sz w:val="24"/>
          <w:szCs w:val="24"/>
        </w:rPr>
        <w:t>сметка на Община град Садово в Банка ЦКБ АД</w:t>
      </w:r>
      <w:r w:rsidRPr="00A05DE3">
        <w:rPr>
          <w:rFonts w:ascii="Times New Roman" w:hAnsi="Times New Roman"/>
          <w:sz w:val="24"/>
          <w:szCs w:val="24"/>
        </w:rPr>
        <w:t>, клон</w:t>
      </w:r>
      <w:r w:rsidR="006F75AA">
        <w:rPr>
          <w:rFonts w:ascii="Times New Roman" w:hAnsi="Times New Roman"/>
          <w:sz w:val="24"/>
          <w:szCs w:val="24"/>
        </w:rPr>
        <w:t xml:space="preserve"> Пловдив-България</w:t>
      </w:r>
      <w:r w:rsidRPr="00A05DE3">
        <w:rPr>
          <w:rFonts w:ascii="Times New Roman" w:hAnsi="Times New Roman"/>
          <w:sz w:val="24"/>
          <w:szCs w:val="24"/>
        </w:rPr>
        <w:t xml:space="preserve"> </w:t>
      </w:r>
    </w:p>
    <w:p w:rsidR="006F75AA" w:rsidRPr="006F75AA" w:rsidRDefault="006F75AA" w:rsidP="0077387F">
      <w:pPr>
        <w:jc w:val="both"/>
        <w:rPr>
          <w:rFonts w:ascii="Times New Roman" w:hAnsi="Times New Roman"/>
          <w:sz w:val="24"/>
          <w:szCs w:val="24"/>
          <w:lang w:val="en-US"/>
        </w:rPr>
      </w:pPr>
      <w:r>
        <w:rPr>
          <w:rFonts w:ascii="Times New Roman" w:hAnsi="Times New Roman"/>
          <w:sz w:val="24"/>
          <w:szCs w:val="24"/>
        </w:rPr>
        <w:t>IBAN:</w:t>
      </w:r>
      <w:r w:rsidR="0077387F" w:rsidRPr="006F75AA">
        <w:rPr>
          <w:rFonts w:ascii="Times New Roman" w:hAnsi="Times New Roman"/>
          <w:sz w:val="24"/>
          <w:szCs w:val="24"/>
        </w:rPr>
        <w:t xml:space="preserve"> </w:t>
      </w:r>
      <w:r>
        <w:rPr>
          <w:rFonts w:ascii="Times New Roman" w:hAnsi="Times New Roman"/>
          <w:sz w:val="24"/>
          <w:szCs w:val="24"/>
          <w:lang w:val="en-US"/>
        </w:rPr>
        <w:t>BG22CECB97903342797200</w:t>
      </w:r>
    </w:p>
    <w:p w:rsidR="006F75AA" w:rsidRPr="006F75AA" w:rsidRDefault="0077387F" w:rsidP="0077387F">
      <w:pPr>
        <w:jc w:val="both"/>
        <w:rPr>
          <w:rFonts w:ascii="Times New Roman" w:hAnsi="Times New Roman"/>
          <w:sz w:val="24"/>
          <w:szCs w:val="24"/>
          <w:lang w:val="en-US"/>
        </w:rPr>
      </w:pPr>
      <w:r w:rsidRPr="006F75AA">
        <w:rPr>
          <w:rFonts w:ascii="Times New Roman" w:hAnsi="Times New Roman"/>
          <w:sz w:val="24"/>
          <w:szCs w:val="24"/>
        </w:rPr>
        <w:t>BIC</w:t>
      </w:r>
      <w:r w:rsidRPr="00A05DE3">
        <w:rPr>
          <w:rFonts w:ascii="Times New Roman" w:hAnsi="Times New Roman"/>
          <w:sz w:val="24"/>
          <w:szCs w:val="24"/>
        </w:rPr>
        <w:t xml:space="preserve">: </w:t>
      </w:r>
      <w:r w:rsidR="006F75AA">
        <w:rPr>
          <w:rFonts w:ascii="Times New Roman" w:hAnsi="Times New Roman"/>
          <w:sz w:val="24"/>
          <w:szCs w:val="24"/>
          <w:lang w:val="en-US"/>
        </w:rPr>
        <w:t>CECBBGSF</w:t>
      </w:r>
    </w:p>
    <w:p w:rsidR="0077387F" w:rsidRPr="00A05DE3" w:rsidRDefault="0077387F" w:rsidP="0077387F">
      <w:pPr>
        <w:jc w:val="both"/>
        <w:rPr>
          <w:rFonts w:ascii="Times New Roman" w:hAnsi="Times New Roman"/>
          <w:sz w:val="24"/>
          <w:szCs w:val="24"/>
          <w:lang w:val="en-US"/>
        </w:rPr>
      </w:pPr>
      <w:r w:rsidRPr="00A05DE3">
        <w:rPr>
          <w:rFonts w:ascii="Times New Roman" w:hAnsi="Times New Roman"/>
          <w:sz w:val="24"/>
          <w:szCs w:val="24"/>
        </w:rPr>
        <w:t xml:space="preserve">или </w:t>
      </w:r>
    </w:p>
    <w:p w:rsidR="0077387F" w:rsidRPr="00A05DE3" w:rsidRDefault="0077387F" w:rsidP="0077387F">
      <w:pPr>
        <w:numPr>
          <w:ilvl w:val="0"/>
          <w:numId w:val="6"/>
        </w:numPr>
        <w:spacing w:after="0" w:line="240" w:lineRule="auto"/>
        <w:jc w:val="both"/>
        <w:rPr>
          <w:rFonts w:ascii="Times New Roman" w:hAnsi="Times New Roman"/>
          <w:sz w:val="24"/>
          <w:szCs w:val="24"/>
        </w:rPr>
      </w:pPr>
      <w:r w:rsidRPr="00A05DE3">
        <w:rPr>
          <w:rFonts w:ascii="Times New Roman" w:hAnsi="Times New Roman"/>
          <w:b/>
          <w:sz w:val="24"/>
          <w:szCs w:val="24"/>
        </w:rPr>
        <w:t>оригинал на банкова гаранция на същата стойност</w:t>
      </w:r>
      <w:r w:rsidRPr="00A05DE3">
        <w:rPr>
          <w:rFonts w:ascii="Times New Roman" w:hAnsi="Times New Roman"/>
          <w:sz w:val="24"/>
          <w:szCs w:val="24"/>
        </w:rPr>
        <w:t>.</w:t>
      </w:r>
    </w:p>
    <w:p w:rsidR="0077387F" w:rsidRPr="00A05DE3" w:rsidRDefault="0077387F" w:rsidP="0077387F">
      <w:pPr>
        <w:ind w:left="1080"/>
        <w:jc w:val="both"/>
        <w:rPr>
          <w:rFonts w:ascii="Times New Roman" w:hAnsi="Times New Roman"/>
          <w:sz w:val="24"/>
          <w:szCs w:val="24"/>
        </w:rPr>
      </w:pPr>
    </w:p>
    <w:p w:rsidR="0077387F" w:rsidRPr="00A05DE3" w:rsidRDefault="0077387F" w:rsidP="0077387F">
      <w:pPr>
        <w:ind w:firstLine="708"/>
        <w:jc w:val="both"/>
        <w:rPr>
          <w:rFonts w:ascii="Times New Roman" w:hAnsi="Times New Roman"/>
          <w:sz w:val="24"/>
          <w:szCs w:val="24"/>
        </w:rPr>
      </w:pPr>
      <w:r w:rsidRPr="00A05DE3">
        <w:rPr>
          <w:rFonts w:ascii="Times New Roman" w:hAnsi="Times New Roman"/>
          <w:sz w:val="24"/>
          <w:szCs w:val="24"/>
        </w:rPr>
        <w:t>Участникът сам избира формата на гаранцията за участие. Когато участникът избере гаранцията за участие да бъде банкова гаранция, тогава тя трябва да бъде безусловна и неотменима със срок на валидност 30 (тридесет) календарни дни след датата на изтичане на срока на валидност на офертата.</w:t>
      </w:r>
    </w:p>
    <w:p w:rsidR="0077387F" w:rsidRPr="00A05DE3" w:rsidRDefault="0077387F" w:rsidP="0077387F">
      <w:pPr>
        <w:ind w:firstLine="708"/>
        <w:jc w:val="both"/>
        <w:rPr>
          <w:rFonts w:ascii="Times New Roman" w:hAnsi="Times New Roman"/>
          <w:sz w:val="24"/>
          <w:szCs w:val="24"/>
        </w:rPr>
      </w:pPr>
      <w:r w:rsidRPr="00A05DE3">
        <w:rPr>
          <w:rFonts w:ascii="Times New Roman" w:hAnsi="Times New Roman"/>
          <w:sz w:val="24"/>
          <w:szCs w:val="24"/>
        </w:rPr>
        <w:t>Възложителят освобождава гаранциите за участие на:</w:t>
      </w:r>
    </w:p>
    <w:p w:rsidR="0077387F" w:rsidRPr="00A05DE3" w:rsidRDefault="0077387F" w:rsidP="0077387F">
      <w:pPr>
        <w:ind w:firstLine="708"/>
        <w:jc w:val="both"/>
        <w:rPr>
          <w:rFonts w:ascii="Times New Roman" w:hAnsi="Times New Roman"/>
          <w:sz w:val="24"/>
          <w:szCs w:val="24"/>
        </w:rPr>
      </w:pPr>
      <w:r w:rsidRPr="00A05DE3">
        <w:rPr>
          <w:rFonts w:ascii="Times New Roman" w:hAnsi="Times New Roman"/>
          <w:sz w:val="24"/>
          <w:szCs w:val="24"/>
        </w:rPr>
        <w:t>1. отстранените кандидати или участници в срок 5 работни дни след изтичането на срока за обжалване на р</w:t>
      </w:r>
      <w:r w:rsidR="000974EF">
        <w:rPr>
          <w:rFonts w:ascii="Times New Roman" w:hAnsi="Times New Roman"/>
          <w:sz w:val="24"/>
          <w:szCs w:val="24"/>
        </w:rPr>
        <w:t xml:space="preserve">ешението на възложителя </w:t>
      </w:r>
      <w:r w:rsidRPr="00A05DE3">
        <w:rPr>
          <w:rFonts w:ascii="Times New Roman" w:hAnsi="Times New Roman"/>
          <w:sz w:val="24"/>
          <w:szCs w:val="24"/>
        </w:rPr>
        <w:t>за определяне на изпълнител;</w:t>
      </w:r>
    </w:p>
    <w:p w:rsidR="000974EF" w:rsidRDefault="0077387F" w:rsidP="0077387F">
      <w:pPr>
        <w:ind w:firstLine="708"/>
        <w:jc w:val="both"/>
        <w:rPr>
          <w:rFonts w:ascii="Times New Roman" w:hAnsi="Times New Roman"/>
          <w:sz w:val="24"/>
          <w:szCs w:val="24"/>
        </w:rPr>
      </w:pPr>
      <w:r w:rsidRPr="00A05DE3">
        <w:rPr>
          <w:rFonts w:ascii="Times New Roman" w:hAnsi="Times New Roman"/>
          <w:sz w:val="24"/>
          <w:szCs w:val="24"/>
        </w:rPr>
        <w:t>2. класираните на първо и второ място участници - след сключване на д</w:t>
      </w:r>
      <w:r w:rsidR="000974EF">
        <w:rPr>
          <w:rFonts w:ascii="Times New Roman" w:hAnsi="Times New Roman"/>
          <w:sz w:val="24"/>
          <w:szCs w:val="24"/>
        </w:rPr>
        <w:t>оговора за обществена поръчка</w:t>
      </w:r>
    </w:p>
    <w:p w:rsidR="0077387F" w:rsidRDefault="000974EF" w:rsidP="0077387F">
      <w:pPr>
        <w:ind w:firstLine="708"/>
        <w:jc w:val="both"/>
        <w:rPr>
          <w:rFonts w:ascii="Times New Roman" w:hAnsi="Times New Roman"/>
          <w:sz w:val="24"/>
          <w:szCs w:val="24"/>
        </w:rPr>
      </w:pPr>
      <w:r>
        <w:rPr>
          <w:rFonts w:ascii="Times New Roman" w:hAnsi="Times New Roman"/>
          <w:sz w:val="24"/>
          <w:szCs w:val="24"/>
          <w:lang w:val="en-US"/>
        </w:rPr>
        <w:t>3.</w:t>
      </w:r>
      <w:r w:rsidR="0077387F" w:rsidRPr="00A05DE3">
        <w:rPr>
          <w:rFonts w:ascii="Times New Roman" w:hAnsi="Times New Roman"/>
          <w:sz w:val="24"/>
          <w:szCs w:val="24"/>
        </w:rPr>
        <w:t xml:space="preserve"> </w:t>
      </w:r>
      <w:proofErr w:type="gramStart"/>
      <w:r w:rsidR="0077387F" w:rsidRPr="00A05DE3">
        <w:rPr>
          <w:rFonts w:ascii="Times New Roman" w:hAnsi="Times New Roman"/>
          <w:sz w:val="24"/>
          <w:szCs w:val="24"/>
        </w:rPr>
        <w:t>на</w:t>
      </w:r>
      <w:proofErr w:type="gramEnd"/>
      <w:r w:rsidR="0077387F" w:rsidRPr="00A05DE3">
        <w:rPr>
          <w:rFonts w:ascii="Times New Roman" w:hAnsi="Times New Roman"/>
          <w:sz w:val="24"/>
          <w:szCs w:val="24"/>
        </w:rPr>
        <w:t xml:space="preserve"> останалите класирани участници - в срок 5 работни дни след изтичане на срока за обжалване на решението за определяне на изпълнител.</w:t>
      </w:r>
    </w:p>
    <w:p w:rsidR="0077387F" w:rsidRPr="00A05DE3" w:rsidRDefault="000974EF" w:rsidP="00867841">
      <w:pPr>
        <w:ind w:firstLine="708"/>
        <w:jc w:val="both"/>
        <w:rPr>
          <w:rFonts w:ascii="Times New Roman" w:hAnsi="Times New Roman"/>
          <w:sz w:val="24"/>
          <w:szCs w:val="24"/>
        </w:rPr>
      </w:pPr>
      <w:r>
        <w:rPr>
          <w:rFonts w:ascii="Times New Roman" w:hAnsi="Times New Roman"/>
          <w:sz w:val="24"/>
          <w:szCs w:val="24"/>
        </w:rPr>
        <w:t>4</w:t>
      </w:r>
      <w:r w:rsidR="0077387F" w:rsidRPr="00A05DE3">
        <w:rPr>
          <w:rFonts w:ascii="Times New Roman" w:hAnsi="Times New Roman"/>
          <w:sz w:val="24"/>
          <w:szCs w:val="24"/>
        </w:rPr>
        <w:t>. при прекратяване на процедурата за възлагане на обществена поръчка гаранциите на всички кандидати или участници се освобождават в срок 5 работни дни след изтичане на срока за обжалване на решението за прекратяване.</w:t>
      </w:r>
    </w:p>
    <w:p w:rsidR="0077387F" w:rsidRPr="00A05DE3" w:rsidRDefault="000974EF" w:rsidP="0077387F">
      <w:pPr>
        <w:ind w:firstLine="708"/>
        <w:jc w:val="both"/>
        <w:rPr>
          <w:rFonts w:ascii="Times New Roman" w:hAnsi="Times New Roman"/>
          <w:sz w:val="24"/>
          <w:szCs w:val="24"/>
        </w:rPr>
      </w:pPr>
      <w:r>
        <w:rPr>
          <w:rFonts w:ascii="Times New Roman" w:hAnsi="Times New Roman"/>
          <w:sz w:val="24"/>
          <w:szCs w:val="24"/>
        </w:rPr>
        <w:t>5</w:t>
      </w:r>
      <w:r w:rsidR="0077387F" w:rsidRPr="00A05DE3">
        <w:rPr>
          <w:rFonts w:ascii="Times New Roman" w:hAnsi="Times New Roman"/>
          <w:sz w:val="24"/>
          <w:szCs w:val="24"/>
        </w:rPr>
        <w:t>. Възложителят освобождава гаранциите без да дължи лихви за периода, през който средствата законно са престояли при него.</w:t>
      </w:r>
    </w:p>
    <w:p w:rsidR="0077387F" w:rsidRPr="00A05DE3" w:rsidRDefault="0077387F" w:rsidP="0077387F">
      <w:pPr>
        <w:ind w:firstLine="720"/>
        <w:jc w:val="both"/>
        <w:textAlignment w:val="center"/>
        <w:rPr>
          <w:rFonts w:ascii="Times New Roman" w:hAnsi="Times New Roman"/>
          <w:sz w:val="24"/>
          <w:szCs w:val="24"/>
        </w:rPr>
      </w:pPr>
      <w:r w:rsidRPr="00A05DE3">
        <w:rPr>
          <w:rFonts w:ascii="Times New Roman" w:hAnsi="Times New Roman"/>
          <w:sz w:val="24"/>
          <w:szCs w:val="24"/>
        </w:rPr>
        <w:t>Възложителят има право да задържи гаранцията за участие до решаване на спора, когато кандидатът или участникът в процедура за възлагане на обществена поръчка обжалва решението за определяне на изпълнител.</w:t>
      </w:r>
    </w:p>
    <w:p w:rsidR="0077387F" w:rsidRPr="00A05DE3" w:rsidRDefault="0077387F" w:rsidP="0077387F">
      <w:pPr>
        <w:ind w:firstLine="720"/>
        <w:jc w:val="both"/>
        <w:textAlignment w:val="center"/>
        <w:rPr>
          <w:rFonts w:ascii="Times New Roman" w:hAnsi="Times New Roman"/>
          <w:sz w:val="24"/>
          <w:szCs w:val="24"/>
        </w:rPr>
      </w:pPr>
      <w:r w:rsidRPr="00A05DE3">
        <w:rPr>
          <w:rFonts w:ascii="Times New Roman" w:hAnsi="Times New Roman"/>
          <w:sz w:val="24"/>
          <w:szCs w:val="24"/>
        </w:rPr>
        <w:t>Възложителят има право да усвои гаранцията за участие независимо от нейната форма, когато кандидат или участник:</w:t>
      </w:r>
    </w:p>
    <w:p w:rsidR="0077387F" w:rsidRPr="00A05DE3" w:rsidRDefault="0077387F" w:rsidP="0077387F">
      <w:pPr>
        <w:ind w:firstLine="720"/>
        <w:jc w:val="both"/>
        <w:textAlignment w:val="center"/>
        <w:rPr>
          <w:rFonts w:ascii="Times New Roman" w:hAnsi="Times New Roman"/>
          <w:sz w:val="24"/>
          <w:szCs w:val="24"/>
        </w:rPr>
      </w:pPr>
      <w:r w:rsidRPr="00A05DE3">
        <w:rPr>
          <w:rFonts w:ascii="Times New Roman" w:hAnsi="Times New Roman"/>
          <w:sz w:val="24"/>
          <w:szCs w:val="24"/>
        </w:rPr>
        <w:t>1. оттегли офертата си след изтичането на срока за получаване на офертите;</w:t>
      </w:r>
    </w:p>
    <w:p w:rsidR="0077387F" w:rsidRPr="00A05DE3" w:rsidRDefault="0077387F" w:rsidP="0077387F">
      <w:pPr>
        <w:ind w:firstLine="720"/>
        <w:jc w:val="both"/>
        <w:textAlignment w:val="center"/>
        <w:rPr>
          <w:rFonts w:ascii="Times New Roman" w:hAnsi="Times New Roman"/>
          <w:sz w:val="24"/>
          <w:szCs w:val="24"/>
        </w:rPr>
      </w:pPr>
      <w:r w:rsidRPr="00A05DE3">
        <w:rPr>
          <w:rFonts w:ascii="Times New Roman" w:hAnsi="Times New Roman"/>
          <w:sz w:val="24"/>
          <w:szCs w:val="24"/>
        </w:rPr>
        <w:t>2. е определен за изпълнител, но не изпълни задължението си да сключи договор за обществената поръчка.</w:t>
      </w:r>
    </w:p>
    <w:p w:rsidR="0077387F" w:rsidRPr="00A05DE3" w:rsidRDefault="0077387F" w:rsidP="0077387F">
      <w:pPr>
        <w:ind w:firstLine="720"/>
        <w:jc w:val="both"/>
        <w:textAlignment w:val="center"/>
        <w:rPr>
          <w:rFonts w:ascii="Times New Roman" w:hAnsi="Times New Roman"/>
          <w:sz w:val="24"/>
          <w:szCs w:val="24"/>
        </w:rPr>
      </w:pPr>
    </w:p>
    <w:p w:rsidR="0077387F" w:rsidRPr="00A05DE3" w:rsidRDefault="0077387F" w:rsidP="0077387F">
      <w:pPr>
        <w:jc w:val="both"/>
        <w:rPr>
          <w:rFonts w:ascii="Times New Roman" w:hAnsi="Times New Roman"/>
          <w:b/>
          <w:sz w:val="24"/>
          <w:szCs w:val="24"/>
        </w:rPr>
      </w:pPr>
      <w:r w:rsidRPr="00A05DE3">
        <w:rPr>
          <w:rFonts w:ascii="Times New Roman" w:hAnsi="Times New Roman"/>
          <w:b/>
          <w:sz w:val="24"/>
          <w:szCs w:val="24"/>
        </w:rPr>
        <w:t xml:space="preserve">2. ГАРАНЦИЯ ЗА ИЗПЪЛНЕНИЕ НА ДОГОВОРА: </w:t>
      </w:r>
    </w:p>
    <w:p w:rsidR="0077387F" w:rsidRPr="00A05DE3" w:rsidRDefault="0077387F" w:rsidP="0077387F">
      <w:pPr>
        <w:jc w:val="both"/>
        <w:rPr>
          <w:rFonts w:ascii="Times New Roman" w:hAnsi="Times New Roman"/>
          <w:sz w:val="24"/>
          <w:szCs w:val="24"/>
        </w:rPr>
      </w:pPr>
      <w:r w:rsidRPr="00A05DE3">
        <w:rPr>
          <w:rFonts w:ascii="Times New Roman" w:hAnsi="Times New Roman"/>
          <w:sz w:val="24"/>
          <w:szCs w:val="24"/>
        </w:rPr>
        <w:t xml:space="preserve">Гаранцията за изпълнение на договора се представя в една от следните форми: </w:t>
      </w:r>
      <w:r w:rsidRPr="00A05DE3">
        <w:rPr>
          <w:rFonts w:ascii="Times New Roman" w:hAnsi="Times New Roman"/>
          <w:b/>
          <w:sz w:val="24"/>
          <w:szCs w:val="24"/>
        </w:rPr>
        <w:t xml:space="preserve">    </w:t>
      </w:r>
    </w:p>
    <w:p w:rsidR="007661CA" w:rsidRDefault="00EC7628" w:rsidP="007661CA">
      <w:pPr>
        <w:jc w:val="both"/>
        <w:rPr>
          <w:rFonts w:ascii="Times New Roman" w:hAnsi="Times New Roman"/>
          <w:sz w:val="24"/>
          <w:szCs w:val="24"/>
        </w:rPr>
      </w:pPr>
      <w:r>
        <w:rPr>
          <w:rFonts w:ascii="Times New Roman" w:hAnsi="Times New Roman"/>
          <w:b/>
          <w:sz w:val="24"/>
          <w:szCs w:val="24"/>
          <w:lang w:val="en-US"/>
        </w:rPr>
        <w:t>-</w:t>
      </w:r>
      <w:r w:rsidR="0077387F" w:rsidRPr="00A05DE3">
        <w:rPr>
          <w:rFonts w:ascii="Times New Roman" w:hAnsi="Times New Roman"/>
          <w:b/>
          <w:sz w:val="24"/>
          <w:szCs w:val="24"/>
        </w:rPr>
        <w:t xml:space="preserve">парична сума в размер </w:t>
      </w:r>
      <w:r w:rsidR="00555108" w:rsidRPr="007661CA">
        <w:rPr>
          <w:rFonts w:ascii="Times New Roman" w:hAnsi="Times New Roman"/>
          <w:b/>
          <w:sz w:val="24"/>
          <w:szCs w:val="24"/>
        </w:rPr>
        <w:t>на 3</w:t>
      </w:r>
      <w:r w:rsidR="0077387F" w:rsidRPr="007661CA">
        <w:rPr>
          <w:rFonts w:ascii="Times New Roman" w:hAnsi="Times New Roman"/>
          <w:b/>
          <w:sz w:val="24"/>
          <w:szCs w:val="24"/>
        </w:rPr>
        <w:t xml:space="preserve"> % от стойността</w:t>
      </w:r>
      <w:r w:rsidR="0077387F" w:rsidRPr="00A05DE3">
        <w:rPr>
          <w:rFonts w:ascii="Times New Roman" w:hAnsi="Times New Roman"/>
          <w:b/>
          <w:sz w:val="24"/>
          <w:szCs w:val="24"/>
        </w:rPr>
        <w:t xml:space="preserve"> на договора без ДДС, </w:t>
      </w:r>
      <w:r w:rsidR="0077387F" w:rsidRPr="00A05DE3">
        <w:rPr>
          <w:rFonts w:ascii="Times New Roman" w:hAnsi="Times New Roman"/>
          <w:sz w:val="24"/>
          <w:szCs w:val="24"/>
        </w:rPr>
        <w:t>преведена по см</w:t>
      </w:r>
      <w:r w:rsidR="007661CA">
        <w:rPr>
          <w:rFonts w:ascii="Times New Roman" w:hAnsi="Times New Roman"/>
          <w:sz w:val="24"/>
          <w:szCs w:val="24"/>
        </w:rPr>
        <w:t>етка на Община град Садово в в Банка ЦКБ АД</w:t>
      </w:r>
      <w:r w:rsidR="007661CA" w:rsidRPr="00A05DE3">
        <w:rPr>
          <w:rFonts w:ascii="Times New Roman" w:hAnsi="Times New Roman"/>
          <w:sz w:val="24"/>
          <w:szCs w:val="24"/>
        </w:rPr>
        <w:t>, клон</w:t>
      </w:r>
      <w:r w:rsidR="007661CA">
        <w:rPr>
          <w:rFonts w:ascii="Times New Roman" w:hAnsi="Times New Roman"/>
          <w:sz w:val="24"/>
          <w:szCs w:val="24"/>
        </w:rPr>
        <w:t xml:space="preserve"> Пловдив-България</w:t>
      </w:r>
      <w:r w:rsidR="007661CA" w:rsidRPr="00A05DE3">
        <w:rPr>
          <w:rFonts w:ascii="Times New Roman" w:hAnsi="Times New Roman"/>
          <w:sz w:val="24"/>
          <w:szCs w:val="24"/>
        </w:rPr>
        <w:t xml:space="preserve"> </w:t>
      </w:r>
    </w:p>
    <w:p w:rsidR="007661CA" w:rsidRPr="006F75AA" w:rsidRDefault="007661CA" w:rsidP="007661CA">
      <w:pPr>
        <w:jc w:val="both"/>
        <w:rPr>
          <w:rFonts w:ascii="Times New Roman" w:hAnsi="Times New Roman"/>
          <w:sz w:val="24"/>
          <w:szCs w:val="24"/>
          <w:lang w:val="en-US"/>
        </w:rPr>
      </w:pPr>
      <w:r>
        <w:rPr>
          <w:rFonts w:ascii="Times New Roman" w:hAnsi="Times New Roman"/>
          <w:sz w:val="24"/>
          <w:szCs w:val="24"/>
        </w:rPr>
        <w:t>IBAN:</w:t>
      </w:r>
      <w:r w:rsidRPr="006F75AA">
        <w:rPr>
          <w:rFonts w:ascii="Times New Roman" w:hAnsi="Times New Roman"/>
          <w:sz w:val="24"/>
          <w:szCs w:val="24"/>
        </w:rPr>
        <w:t xml:space="preserve"> </w:t>
      </w:r>
      <w:r>
        <w:rPr>
          <w:rFonts w:ascii="Times New Roman" w:hAnsi="Times New Roman"/>
          <w:sz w:val="24"/>
          <w:szCs w:val="24"/>
          <w:lang w:val="en-US"/>
        </w:rPr>
        <w:t>BG22CECB97903342797200</w:t>
      </w:r>
    </w:p>
    <w:p w:rsidR="0077387F" w:rsidRPr="007661CA" w:rsidRDefault="007661CA" w:rsidP="007661CA">
      <w:pPr>
        <w:jc w:val="both"/>
        <w:rPr>
          <w:rFonts w:ascii="Times New Roman" w:hAnsi="Times New Roman"/>
          <w:sz w:val="24"/>
          <w:szCs w:val="24"/>
          <w:lang w:val="en-US"/>
        </w:rPr>
      </w:pPr>
      <w:r w:rsidRPr="006F75AA">
        <w:rPr>
          <w:rFonts w:ascii="Times New Roman" w:hAnsi="Times New Roman"/>
          <w:sz w:val="24"/>
          <w:szCs w:val="24"/>
        </w:rPr>
        <w:t>BIC</w:t>
      </w:r>
      <w:r w:rsidRPr="00A05DE3">
        <w:rPr>
          <w:rFonts w:ascii="Times New Roman" w:hAnsi="Times New Roman"/>
          <w:sz w:val="24"/>
          <w:szCs w:val="24"/>
        </w:rPr>
        <w:t xml:space="preserve">: </w:t>
      </w:r>
      <w:r>
        <w:rPr>
          <w:rFonts w:ascii="Times New Roman" w:hAnsi="Times New Roman"/>
          <w:sz w:val="24"/>
          <w:szCs w:val="24"/>
          <w:lang w:val="en-US"/>
        </w:rPr>
        <w:t>CECBBGSF</w:t>
      </w:r>
    </w:p>
    <w:p w:rsidR="0077387F" w:rsidRPr="00A05DE3" w:rsidRDefault="0077387F" w:rsidP="0077387F">
      <w:pPr>
        <w:ind w:left="1140"/>
        <w:jc w:val="both"/>
        <w:rPr>
          <w:rFonts w:ascii="Times New Roman" w:hAnsi="Times New Roman"/>
          <w:b/>
          <w:sz w:val="24"/>
          <w:szCs w:val="24"/>
        </w:rPr>
      </w:pPr>
    </w:p>
    <w:p w:rsidR="0077387F" w:rsidRPr="00A05DE3" w:rsidRDefault="0077387F" w:rsidP="0077387F">
      <w:pPr>
        <w:ind w:left="1140"/>
        <w:jc w:val="both"/>
        <w:rPr>
          <w:rFonts w:ascii="Times New Roman" w:hAnsi="Times New Roman"/>
          <w:sz w:val="24"/>
          <w:szCs w:val="24"/>
        </w:rPr>
      </w:pPr>
      <w:r w:rsidRPr="00A05DE3">
        <w:rPr>
          <w:rFonts w:ascii="Times New Roman" w:hAnsi="Times New Roman"/>
          <w:sz w:val="24"/>
          <w:szCs w:val="24"/>
        </w:rPr>
        <w:t xml:space="preserve">или </w:t>
      </w:r>
    </w:p>
    <w:p w:rsidR="0077387F" w:rsidRPr="00A05DE3" w:rsidRDefault="0077387F" w:rsidP="0077387F">
      <w:pPr>
        <w:ind w:left="1140"/>
        <w:jc w:val="both"/>
        <w:rPr>
          <w:rFonts w:ascii="Times New Roman" w:hAnsi="Times New Roman"/>
          <w:sz w:val="24"/>
          <w:szCs w:val="24"/>
        </w:rPr>
      </w:pPr>
    </w:p>
    <w:p w:rsidR="0077387F" w:rsidRPr="00A05DE3" w:rsidRDefault="00EC7628" w:rsidP="00EC7628">
      <w:pPr>
        <w:spacing w:after="0" w:line="240" w:lineRule="auto"/>
        <w:jc w:val="both"/>
        <w:rPr>
          <w:rFonts w:ascii="Times New Roman" w:hAnsi="Times New Roman"/>
          <w:sz w:val="24"/>
          <w:szCs w:val="24"/>
        </w:rPr>
      </w:pPr>
      <w:r>
        <w:rPr>
          <w:rFonts w:ascii="Times New Roman" w:hAnsi="Times New Roman"/>
          <w:b/>
          <w:sz w:val="24"/>
          <w:szCs w:val="24"/>
          <w:lang w:val="en-US"/>
        </w:rPr>
        <w:t>-</w:t>
      </w:r>
      <w:r w:rsidR="0077387F" w:rsidRPr="00A05DE3">
        <w:rPr>
          <w:rFonts w:ascii="Times New Roman" w:hAnsi="Times New Roman"/>
          <w:b/>
          <w:sz w:val="24"/>
          <w:szCs w:val="24"/>
        </w:rPr>
        <w:t>оригинал на банкова гаранция на същата стойност</w:t>
      </w:r>
      <w:r w:rsidR="0077387F" w:rsidRPr="00A05DE3">
        <w:rPr>
          <w:rFonts w:ascii="Times New Roman" w:hAnsi="Times New Roman"/>
          <w:sz w:val="24"/>
          <w:szCs w:val="24"/>
        </w:rPr>
        <w:t>. Банковата гаранция следва да бъде неотменима и безусловна, да бъде със срок 30 (тридесет) календарни дни след датата на изтичане на срока на доставката.</w:t>
      </w:r>
    </w:p>
    <w:p w:rsidR="0077387F" w:rsidRPr="00A05DE3" w:rsidRDefault="0077387F" w:rsidP="0077387F">
      <w:pPr>
        <w:ind w:left="1500"/>
        <w:jc w:val="both"/>
        <w:rPr>
          <w:rFonts w:ascii="Times New Roman" w:hAnsi="Times New Roman"/>
          <w:b/>
          <w:sz w:val="24"/>
          <w:szCs w:val="24"/>
        </w:rPr>
      </w:pPr>
    </w:p>
    <w:p w:rsidR="0077387F" w:rsidRPr="00A05DE3" w:rsidRDefault="0077387F" w:rsidP="0077387F">
      <w:pPr>
        <w:ind w:firstLine="720"/>
        <w:jc w:val="both"/>
        <w:rPr>
          <w:rFonts w:ascii="Times New Roman" w:hAnsi="Times New Roman"/>
          <w:sz w:val="24"/>
          <w:szCs w:val="24"/>
        </w:rPr>
      </w:pPr>
      <w:r w:rsidRPr="00A05DE3">
        <w:rPr>
          <w:rFonts w:ascii="Times New Roman" w:hAnsi="Times New Roman"/>
          <w:sz w:val="24"/>
          <w:szCs w:val="24"/>
        </w:rPr>
        <w:t>Участникът сам избира формата на гаранцията за изпълнение.</w:t>
      </w:r>
    </w:p>
    <w:p w:rsidR="0077387F" w:rsidRPr="00A05DE3" w:rsidRDefault="0077387F" w:rsidP="0077387F">
      <w:pPr>
        <w:ind w:firstLine="720"/>
        <w:jc w:val="both"/>
        <w:rPr>
          <w:rFonts w:ascii="Times New Roman" w:hAnsi="Times New Roman"/>
          <w:sz w:val="24"/>
          <w:szCs w:val="24"/>
        </w:rPr>
      </w:pPr>
      <w:r w:rsidRPr="00A05DE3">
        <w:rPr>
          <w:rFonts w:ascii="Times New Roman" w:hAnsi="Times New Roman"/>
          <w:sz w:val="24"/>
          <w:szCs w:val="24"/>
        </w:rPr>
        <w:t>Условията и сроковете за освобождаване и задържане на гаранцията за изпълнение са описани в проекто договора за възлагане на обществената поръчка.</w:t>
      </w:r>
    </w:p>
    <w:p w:rsidR="0077387F" w:rsidRPr="00A05DE3" w:rsidRDefault="0077387F" w:rsidP="0077387F">
      <w:pPr>
        <w:ind w:firstLine="720"/>
        <w:jc w:val="both"/>
        <w:rPr>
          <w:rFonts w:ascii="Times New Roman" w:hAnsi="Times New Roman"/>
          <w:sz w:val="24"/>
          <w:szCs w:val="24"/>
        </w:rPr>
      </w:pPr>
    </w:p>
    <w:p w:rsidR="0077387F" w:rsidRPr="00A05DE3" w:rsidRDefault="0077387F" w:rsidP="0077387F">
      <w:pPr>
        <w:jc w:val="both"/>
        <w:rPr>
          <w:rFonts w:ascii="Times New Roman" w:hAnsi="Times New Roman"/>
          <w:b/>
          <w:sz w:val="24"/>
          <w:szCs w:val="24"/>
          <w:u w:val="single"/>
        </w:rPr>
      </w:pPr>
    </w:p>
    <w:p w:rsidR="0077387F" w:rsidRPr="00A05DE3" w:rsidRDefault="0077387F" w:rsidP="0077387F">
      <w:pPr>
        <w:jc w:val="both"/>
        <w:rPr>
          <w:rFonts w:ascii="Times New Roman" w:hAnsi="Times New Roman"/>
          <w:b/>
          <w:sz w:val="24"/>
          <w:szCs w:val="24"/>
          <w:u w:val="single"/>
        </w:rPr>
      </w:pPr>
      <w:r w:rsidRPr="00A05DE3">
        <w:rPr>
          <w:rFonts w:ascii="Times New Roman" w:hAnsi="Times New Roman"/>
          <w:b/>
          <w:sz w:val="24"/>
          <w:szCs w:val="24"/>
          <w:u w:val="single"/>
        </w:rPr>
        <w:t>РАБОТА НА КОМИСИЯТА</w:t>
      </w:r>
    </w:p>
    <w:p w:rsidR="0077387F" w:rsidRPr="00A05DE3" w:rsidRDefault="0077387F" w:rsidP="0077387F">
      <w:pPr>
        <w:jc w:val="both"/>
        <w:rPr>
          <w:rFonts w:ascii="Times New Roman" w:hAnsi="Times New Roman"/>
          <w:b/>
          <w:sz w:val="24"/>
          <w:szCs w:val="24"/>
          <w:u w:val="single"/>
        </w:rPr>
      </w:pPr>
    </w:p>
    <w:p w:rsidR="0077387F" w:rsidRPr="00A05DE3" w:rsidRDefault="0077387F" w:rsidP="0077387F">
      <w:pPr>
        <w:ind w:firstLine="720"/>
        <w:jc w:val="both"/>
        <w:rPr>
          <w:rFonts w:ascii="Times New Roman" w:hAnsi="Times New Roman"/>
          <w:sz w:val="24"/>
          <w:szCs w:val="24"/>
        </w:rPr>
      </w:pPr>
      <w:r w:rsidRPr="00A05DE3">
        <w:rPr>
          <w:rFonts w:ascii="Times New Roman" w:hAnsi="Times New Roman"/>
          <w:sz w:val="24"/>
          <w:szCs w:val="24"/>
        </w:rPr>
        <w:t>След изтичане на срока за приемане на офертите Възложителя назначава Комисия, която да разгледа, оцени и класира офертите. Комисията се състои най-малко от трима членове, един от които задължително е правоспособен юрист, а останалите са лица, притежаващи необходимата професионална квалификация и практически опит в съответствие с предмета и сложността на поръчката. Членове на комисията или консултанти могат да бъдат лица, които декларират, че: 1. нямат материален интерес от възлагането на обществената поръчка на определен кандидат или участник; 2. не са "свързани лица" с участник в процедурата или с посочените от него подизпълнители, или с членове на техните управителни или контролни органи; 3. нямат частен интерес по смисъла на Закона за предотвратяване и установяване на конфликт на интереси от възлагането на обществената поръчка.</w:t>
      </w:r>
    </w:p>
    <w:p w:rsidR="0077387F" w:rsidRPr="00A05DE3" w:rsidRDefault="0077387F" w:rsidP="0077387F">
      <w:pPr>
        <w:ind w:firstLine="720"/>
        <w:jc w:val="both"/>
        <w:rPr>
          <w:rFonts w:ascii="Times New Roman" w:hAnsi="Times New Roman"/>
          <w:sz w:val="24"/>
          <w:szCs w:val="24"/>
        </w:rPr>
      </w:pPr>
      <w:r w:rsidRPr="00A05DE3">
        <w:rPr>
          <w:rFonts w:ascii="Times New Roman" w:hAnsi="Times New Roman"/>
          <w:sz w:val="24"/>
          <w:szCs w:val="24"/>
        </w:rPr>
        <w:t xml:space="preserve">Членовете на комисията и консултантите са длъжни да пазят в тайна обстоятелствата, които са узнали във връзка със своята работа в комисията. </w:t>
      </w:r>
    </w:p>
    <w:p w:rsidR="0077387F" w:rsidRPr="00A05DE3" w:rsidRDefault="0077387F" w:rsidP="0077387F">
      <w:pPr>
        <w:ind w:firstLine="720"/>
        <w:jc w:val="both"/>
        <w:rPr>
          <w:rFonts w:ascii="Times New Roman" w:hAnsi="Times New Roman"/>
          <w:sz w:val="24"/>
          <w:szCs w:val="24"/>
        </w:rPr>
      </w:pPr>
      <w:r w:rsidRPr="00A05DE3">
        <w:rPr>
          <w:rFonts w:ascii="Times New Roman" w:hAnsi="Times New Roman"/>
          <w:sz w:val="24"/>
          <w:szCs w:val="24"/>
        </w:rPr>
        <w:t>Комисията започва работа след получаване на списъка с участниците и представените оферти. При промяна на датата и часа на отваряне на офертите участниците се уведомяват писмено.</w:t>
      </w:r>
    </w:p>
    <w:p w:rsidR="0077387F" w:rsidRPr="00A05DE3" w:rsidRDefault="0077387F" w:rsidP="0077387F">
      <w:pPr>
        <w:ind w:firstLine="708"/>
        <w:jc w:val="both"/>
        <w:rPr>
          <w:rFonts w:ascii="Times New Roman" w:hAnsi="Times New Roman"/>
          <w:sz w:val="24"/>
          <w:szCs w:val="24"/>
        </w:rPr>
      </w:pPr>
      <w:r w:rsidRPr="00BB3B8F">
        <w:rPr>
          <w:rFonts w:ascii="Times New Roman" w:hAnsi="Times New Roman"/>
          <w:sz w:val="24"/>
          <w:szCs w:val="24"/>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w:t>
      </w:r>
      <w:r w:rsidR="00042F2A" w:rsidRPr="00BB3B8F">
        <w:rPr>
          <w:rFonts w:ascii="Times New Roman" w:hAnsi="Times New Roman"/>
          <w:sz w:val="24"/>
          <w:szCs w:val="24"/>
        </w:rPr>
        <w:t>а други лица при спазване на установения режим за достъп до сградата, в която се извършва отварянето</w:t>
      </w:r>
    </w:p>
    <w:p w:rsidR="0077387F" w:rsidRPr="00A05DE3" w:rsidRDefault="0077387F" w:rsidP="0077387F">
      <w:pPr>
        <w:ind w:firstLine="708"/>
        <w:jc w:val="both"/>
        <w:rPr>
          <w:rFonts w:ascii="Times New Roman" w:hAnsi="Times New Roman"/>
          <w:sz w:val="24"/>
          <w:szCs w:val="24"/>
        </w:rPr>
      </w:pPr>
      <w:r w:rsidRPr="00A05DE3">
        <w:rPr>
          <w:rFonts w:ascii="Times New Roman" w:hAnsi="Times New Roman"/>
          <w:sz w:val="24"/>
          <w:szCs w:val="24"/>
        </w:rPr>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77387F" w:rsidRPr="00A05DE3" w:rsidRDefault="00ED31B1" w:rsidP="0077387F">
      <w:pPr>
        <w:ind w:firstLine="708"/>
        <w:jc w:val="both"/>
        <w:rPr>
          <w:rFonts w:ascii="Times New Roman" w:hAnsi="Times New Roman"/>
          <w:sz w:val="24"/>
          <w:szCs w:val="24"/>
        </w:rPr>
      </w:pPr>
      <w:r>
        <w:rPr>
          <w:rFonts w:ascii="Times New Roman" w:hAnsi="Times New Roman"/>
          <w:sz w:val="24"/>
          <w:szCs w:val="24"/>
        </w:rPr>
        <w:t xml:space="preserve"> К</w:t>
      </w:r>
      <w:r w:rsidR="0077387F" w:rsidRPr="00A05DE3">
        <w:rPr>
          <w:rFonts w:ascii="Times New Roman" w:hAnsi="Times New Roman"/>
          <w:sz w:val="24"/>
          <w:szCs w:val="24"/>
        </w:rPr>
        <w:t xml:space="preserve">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плик № 1, оповестява документите, които той съдържа, и проверява съответствието със списъка по </w:t>
      </w:r>
      <w:r w:rsidR="0077387F" w:rsidRPr="00A05DE3">
        <w:rPr>
          <w:rStyle w:val="samedocreference46"/>
          <w:rFonts w:ascii="Times New Roman" w:hAnsi="Times New Roman"/>
          <w:sz w:val="24"/>
          <w:szCs w:val="24"/>
        </w:rPr>
        <w:t>чл. 56, ал. 1, т. 14</w:t>
      </w:r>
      <w:r w:rsidR="0077387F" w:rsidRPr="00A05DE3">
        <w:rPr>
          <w:rFonts w:ascii="Times New Roman" w:hAnsi="Times New Roman"/>
          <w:sz w:val="24"/>
          <w:szCs w:val="24"/>
        </w:rPr>
        <w:t xml:space="preserve"> от ЗОП. </w:t>
      </w:r>
    </w:p>
    <w:p w:rsidR="0077387F" w:rsidRPr="00A05DE3" w:rsidRDefault="0077387F" w:rsidP="0077387F">
      <w:pPr>
        <w:ind w:firstLine="708"/>
        <w:jc w:val="both"/>
        <w:rPr>
          <w:rFonts w:ascii="Times New Roman" w:hAnsi="Times New Roman"/>
          <w:sz w:val="24"/>
          <w:szCs w:val="24"/>
        </w:rPr>
      </w:pPr>
      <w:r w:rsidRPr="00A05DE3">
        <w:rPr>
          <w:rFonts w:ascii="Times New Roman" w:hAnsi="Times New Roman"/>
          <w:sz w:val="24"/>
          <w:szCs w:val="24"/>
        </w:rPr>
        <w:t xml:space="preserve">След извършването на тези действия приключва публичната част от заседанието на комисията. </w:t>
      </w:r>
    </w:p>
    <w:p w:rsidR="0077387F" w:rsidRDefault="0077387F" w:rsidP="0077387F">
      <w:pPr>
        <w:ind w:firstLine="708"/>
        <w:jc w:val="both"/>
        <w:textAlignment w:val="center"/>
        <w:rPr>
          <w:rFonts w:ascii="Times New Roman" w:hAnsi="Times New Roman"/>
          <w:sz w:val="24"/>
          <w:szCs w:val="24"/>
        </w:rPr>
      </w:pPr>
      <w:r w:rsidRPr="00A05DE3">
        <w:rPr>
          <w:rFonts w:ascii="Times New Roman" w:hAnsi="Times New Roman"/>
          <w:sz w:val="24"/>
          <w:szCs w:val="24"/>
        </w:rPr>
        <w:t>Комисията разглежда документите в плик № 1 за съответствие с критериите за подбор, поставени от възложителя, и съставя протокол.</w:t>
      </w:r>
    </w:p>
    <w:p w:rsidR="00042F2A" w:rsidRPr="00A05DE3" w:rsidRDefault="00042F2A" w:rsidP="0077387F">
      <w:pPr>
        <w:ind w:firstLine="708"/>
        <w:jc w:val="both"/>
        <w:textAlignment w:val="center"/>
        <w:rPr>
          <w:rFonts w:ascii="Times New Roman" w:hAnsi="Times New Roman"/>
          <w:sz w:val="24"/>
          <w:szCs w:val="24"/>
        </w:rPr>
      </w:pPr>
    </w:p>
    <w:p w:rsidR="00042F2A" w:rsidRDefault="00042F2A" w:rsidP="0077387F">
      <w:pPr>
        <w:ind w:firstLine="708"/>
        <w:jc w:val="both"/>
        <w:textAlignment w:val="center"/>
      </w:pPr>
      <w:r w:rsidRPr="00042F2A">
        <w:rPr>
          <w:rFonts w:ascii="Times New Roman" w:hAnsi="Times New Roman"/>
          <w:sz w:val="24"/>
          <w:szCs w:val="24"/>
        </w:rPr>
        <w:t xml:space="preserve">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w:t>
      </w:r>
      <w:r>
        <w:rPr>
          <w:rFonts w:ascii="Times New Roman" w:hAnsi="Times New Roman"/>
          <w:sz w:val="24"/>
          <w:szCs w:val="24"/>
        </w:rPr>
        <w:t xml:space="preserve">чл. 68, </w:t>
      </w:r>
      <w:r w:rsidRPr="00042F2A">
        <w:rPr>
          <w:rFonts w:ascii="Times New Roman" w:hAnsi="Times New Roman"/>
          <w:sz w:val="24"/>
          <w:szCs w:val="24"/>
        </w:rPr>
        <w:t>ал. 7 и изпраща протокола на всички участници в деня на публикуването му в профила на купувача.</w:t>
      </w:r>
      <w:r w:rsidRPr="00042F2A">
        <w:t xml:space="preserve"> </w:t>
      </w:r>
    </w:p>
    <w:p w:rsidR="0077387F" w:rsidRPr="00A05DE3" w:rsidRDefault="00042F2A" w:rsidP="0077387F">
      <w:pPr>
        <w:ind w:firstLine="708"/>
        <w:jc w:val="both"/>
        <w:textAlignment w:val="center"/>
        <w:rPr>
          <w:rFonts w:ascii="Times New Roman" w:hAnsi="Times New Roman"/>
          <w:sz w:val="24"/>
          <w:szCs w:val="24"/>
        </w:rPr>
      </w:pPr>
      <w:r w:rsidRPr="00042F2A">
        <w:rPr>
          <w:rFonts w:ascii="Times New Roman" w:hAnsi="Times New Roman"/>
          <w:sz w:val="24"/>
          <w:szCs w:val="24"/>
        </w:rPr>
        <w:t xml:space="preserve">Участниците представят на комисията съответните документи в срок 5 работни дни от получаването на протокола по </w:t>
      </w:r>
      <w:r>
        <w:rPr>
          <w:rFonts w:ascii="Times New Roman" w:hAnsi="Times New Roman"/>
          <w:sz w:val="24"/>
          <w:szCs w:val="24"/>
        </w:rPr>
        <w:t xml:space="preserve">чл. 68, </w:t>
      </w:r>
      <w:r w:rsidRPr="00042F2A">
        <w:rPr>
          <w:rFonts w:ascii="Times New Roman" w:hAnsi="Times New Roman"/>
          <w:sz w:val="24"/>
          <w:szCs w:val="24"/>
        </w:rPr>
        <w:t>ал. 7.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p>
    <w:p w:rsidR="0077387F" w:rsidRPr="00A05DE3" w:rsidRDefault="0077387F" w:rsidP="0077387F">
      <w:pPr>
        <w:ind w:firstLine="708"/>
        <w:jc w:val="both"/>
        <w:textAlignment w:val="center"/>
        <w:rPr>
          <w:rFonts w:ascii="Times New Roman" w:hAnsi="Times New Roman"/>
          <w:sz w:val="24"/>
          <w:szCs w:val="24"/>
        </w:rPr>
      </w:pPr>
      <w:r w:rsidRPr="00A05DE3">
        <w:rPr>
          <w:rFonts w:ascii="Times New Roman" w:hAnsi="Times New Roman"/>
          <w:sz w:val="24"/>
          <w:szCs w:val="24"/>
        </w:rPr>
        <w:t>След изтичането на горецитирания срок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 на участниците, които не отговарят на критериите за подбор.</w:t>
      </w:r>
    </w:p>
    <w:p w:rsidR="0077387F" w:rsidRPr="00A05DE3" w:rsidRDefault="0077387F" w:rsidP="0077387F">
      <w:pPr>
        <w:ind w:firstLine="708"/>
        <w:jc w:val="both"/>
        <w:textAlignment w:val="center"/>
        <w:rPr>
          <w:rFonts w:ascii="Times New Roman" w:hAnsi="Times New Roman"/>
          <w:sz w:val="24"/>
          <w:szCs w:val="24"/>
        </w:rPr>
      </w:pPr>
      <w:r w:rsidRPr="00A05DE3">
        <w:rPr>
          <w:rFonts w:ascii="Times New Roman" w:hAnsi="Times New Roman"/>
          <w:sz w:val="24"/>
          <w:szCs w:val="24"/>
        </w:rPr>
        <w:t>Комисията при необходимост може по всяко време:</w:t>
      </w:r>
    </w:p>
    <w:p w:rsidR="0077387F" w:rsidRPr="00A05DE3" w:rsidRDefault="0077387F" w:rsidP="0077387F">
      <w:pPr>
        <w:ind w:firstLine="708"/>
        <w:jc w:val="both"/>
        <w:textAlignment w:val="center"/>
        <w:rPr>
          <w:rFonts w:ascii="Times New Roman" w:hAnsi="Times New Roman"/>
          <w:sz w:val="24"/>
          <w:szCs w:val="24"/>
        </w:rPr>
      </w:pPr>
      <w:r w:rsidRPr="00A05DE3">
        <w:rPr>
          <w:rFonts w:ascii="Times New Roman" w:hAnsi="Times New Roman"/>
          <w:sz w:val="24"/>
          <w:szCs w:val="24"/>
        </w:rPr>
        <w:t xml:space="preserve">1. да проверява заявените от участниците данни, включително чрез изискване на информация от други органи и лица; </w:t>
      </w:r>
    </w:p>
    <w:p w:rsidR="0077387F" w:rsidRPr="00A05DE3" w:rsidRDefault="0077387F" w:rsidP="0077387F">
      <w:pPr>
        <w:ind w:firstLine="708"/>
        <w:jc w:val="both"/>
        <w:textAlignment w:val="center"/>
        <w:rPr>
          <w:rFonts w:ascii="Times New Roman" w:hAnsi="Times New Roman"/>
          <w:sz w:val="24"/>
          <w:szCs w:val="24"/>
        </w:rPr>
      </w:pPr>
      <w:r w:rsidRPr="00A05DE3">
        <w:rPr>
          <w:rFonts w:ascii="Times New Roman" w:hAnsi="Times New Roman"/>
          <w:sz w:val="24"/>
          <w:szCs w:val="24"/>
        </w:rPr>
        <w:t>2. да изисква от участниците:</w:t>
      </w:r>
    </w:p>
    <w:p w:rsidR="0077387F" w:rsidRPr="00A05DE3" w:rsidRDefault="0077387F" w:rsidP="0077387F">
      <w:pPr>
        <w:ind w:firstLine="708"/>
        <w:jc w:val="both"/>
        <w:textAlignment w:val="center"/>
        <w:rPr>
          <w:rFonts w:ascii="Times New Roman" w:hAnsi="Times New Roman"/>
          <w:sz w:val="24"/>
          <w:szCs w:val="24"/>
        </w:rPr>
      </w:pPr>
      <w:r w:rsidRPr="00A05DE3">
        <w:rPr>
          <w:rFonts w:ascii="Times New Roman" w:hAnsi="Times New Roman"/>
          <w:sz w:val="24"/>
          <w:szCs w:val="24"/>
        </w:rPr>
        <w:t xml:space="preserve">а) разяснения за заявени от тях данни; </w:t>
      </w:r>
    </w:p>
    <w:p w:rsidR="0077387F" w:rsidRPr="00A05DE3" w:rsidRDefault="0077387F" w:rsidP="0077387F">
      <w:pPr>
        <w:ind w:firstLine="708"/>
        <w:jc w:val="both"/>
        <w:rPr>
          <w:rFonts w:ascii="Times New Roman" w:hAnsi="Times New Roman"/>
          <w:sz w:val="24"/>
          <w:szCs w:val="24"/>
        </w:rPr>
      </w:pPr>
      <w:r w:rsidRPr="00A05DE3">
        <w:rPr>
          <w:rFonts w:ascii="Times New Roman" w:hAnsi="Times New Roman"/>
          <w:sz w:val="24"/>
          <w:szCs w:val="24"/>
        </w:rPr>
        <w:t>б)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w:t>
      </w:r>
    </w:p>
    <w:p w:rsidR="0077387F" w:rsidRPr="00A05DE3" w:rsidRDefault="0077387F" w:rsidP="0077387F">
      <w:pPr>
        <w:ind w:firstLine="708"/>
        <w:jc w:val="both"/>
        <w:textAlignment w:val="center"/>
        <w:rPr>
          <w:rFonts w:ascii="Times New Roman" w:hAnsi="Times New Roman"/>
          <w:sz w:val="24"/>
          <w:szCs w:val="24"/>
        </w:rPr>
      </w:pPr>
      <w:r w:rsidRPr="00A05DE3">
        <w:rPr>
          <w:rFonts w:ascii="Times New Roman" w:hAnsi="Times New Roman"/>
          <w:sz w:val="24"/>
          <w:szCs w:val="24"/>
        </w:rPr>
        <w:t xml:space="preserve">Комисията уведомява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w:t>
      </w:r>
      <w:r w:rsidRPr="00A05DE3">
        <w:rPr>
          <w:rStyle w:val="newdocreference13"/>
          <w:rFonts w:ascii="Times New Roman" w:hAnsi="Times New Roman"/>
          <w:sz w:val="24"/>
          <w:szCs w:val="24"/>
        </w:rPr>
        <w:t>чл. 15</w:t>
      </w:r>
      <w:r w:rsidRPr="00A05DE3">
        <w:rPr>
          <w:rFonts w:ascii="Times New Roman" w:hAnsi="Times New Roman"/>
          <w:sz w:val="24"/>
          <w:szCs w:val="24"/>
        </w:rPr>
        <w:t xml:space="preserve"> от Закона за защита на конкуренцията. В тези случаи възложителят уведомява Комисията за защита на конкуренцията. Уведомяването не спира провеждането и приключването на процедурата. </w:t>
      </w:r>
    </w:p>
    <w:p w:rsidR="0077387F" w:rsidRPr="00A05DE3" w:rsidRDefault="0077387F" w:rsidP="0077387F">
      <w:pPr>
        <w:ind w:firstLine="708"/>
        <w:jc w:val="both"/>
        <w:rPr>
          <w:rFonts w:ascii="Times New Roman" w:hAnsi="Times New Roman"/>
          <w:sz w:val="24"/>
          <w:szCs w:val="24"/>
          <w:u w:val="single"/>
        </w:rPr>
      </w:pPr>
      <w:r w:rsidRPr="00A05DE3">
        <w:rPr>
          <w:rFonts w:ascii="Times New Roman" w:hAnsi="Times New Roman"/>
          <w:sz w:val="24"/>
          <w:szCs w:val="24"/>
        </w:rPr>
        <w:t>Съгласно чл.69, ал.1 от ЗОП, Комисията предлага за отстраняване от процедурата участник:</w:t>
      </w:r>
    </w:p>
    <w:p w:rsidR="0077387F" w:rsidRPr="00A05DE3" w:rsidRDefault="0077387F" w:rsidP="0077387F">
      <w:pPr>
        <w:ind w:firstLine="708"/>
        <w:jc w:val="both"/>
        <w:rPr>
          <w:rFonts w:ascii="Times New Roman" w:hAnsi="Times New Roman"/>
          <w:sz w:val="24"/>
          <w:szCs w:val="24"/>
        </w:rPr>
      </w:pPr>
      <w:r w:rsidRPr="00A05DE3">
        <w:rPr>
          <w:rFonts w:ascii="Times New Roman" w:hAnsi="Times New Roman"/>
          <w:sz w:val="24"/>
          <w:szCs w:val="24"/>
        </w:rPr>
        <w:t>1. който не е представил някой от необходимите документи по чл. 56 от ЗОП;</w:t>
      </w:r>
    </w:p>
    <w:p w:rsidR="0077387F" w:rsidRPr="00A05DE3" w:rsidRDefault="0077387F" w:rsidP="0077387F">
      <w:pPr>
        <w:ind w:firstLine="708"/>
        <w:jc w:val="both"/>
        <w:rPr>
          <w:rFonts w:ascii="Times New Roman" w:hAnsi="Times New Roman"/>
          <w:sz w:val="24"/>
          <w:szCs w:val="24"/>
        </w:rPr>
      </w:pPr>
      <w:r w:rsidRPr="00A05DE3">
        <w:rPr>
          <w:rFonts w:ascii="Times New Roman" w:hAnsi="Times New Roman"/>
          <w:sz w:val="24"/>
          <w:szCs w:val="24"/>
        </w:rPr>
        <w:t>2. за когото са налице обстоятелства по чл. 47, ал. 1 и 5 от ЗОП 3. който е представил оферта, която не отговаря на предварително обявените условия на възложителя;</w:t>
      </w:r>
    </w:p>
    <w:p w:rsidR="0077387F" w:rsidRPr="00A05DE3" w:rsidRDefault="0077387F" w:rsidP="0077387F">
      <w:pPr>
        <w:ind w:firstLine="708"/>
        <w:jc w:val="both"/>
        <w:rPr>
          <w:rFonts w:ascii="Times New Roman" w:hAnsi="Times New Roman"/>
          <w:sz w:val="24"/>
          <w:szCs w:val="24"/>
        </w:rPr>
      </w:pPr>
      <w:r w:rsidRPr="00A05DE3">
        <w:rPr>
          <w:rFonts w:ascii="Times New Roman" w:hAnsi="Times New Roman"/>
          <w:sz w:val="24"/>
          <w:szCs w:val="24"/>
        </w:rPr>
        <w:t>4. който е представил оферта, която не отговаря на изискванията на чл. 57, ал. 2 от ЗОП;</w:t>
      </w:r>
    </w:p>
    <w:p w:rsidR="0077387F" w:rsidRPr="00A05DE3" w:rsidRDefault="0077387F" w:rsidP="0077387F">
      <w:pPr>
        <w:ind w:firstLine="708"/>
        <w:jc w:val="both"/>
        <w:textAlignment w:val="center"/>
        <w:rPr>
          <w:rFonts w:ascii="Times New Roman" w:hAnsi="Times New Roman"/>
          <w:sz w:val="24"/>
          <w:szCs w:val="24"/>
        </w:rPr>
      </w:pPr>
      <w:r w:rsidRPr="00A05DE3">
        <w:rPr>
          <w:rFonts w:ascii="Times New Roman" w:hAnsi="Times New Roman"/>
          <w:sz w:val="24"/>
          <w:szCs w:val="24"/>
        </w:rPr>
        <w:t xml:space="preserve">5. за когото по реда на </w:t>
      </w:r>
      <w:r w:rsidRPr="00A05DE3">
        <w:rPr>
          <w:rStyle w:val="samedocreference47"/>
          <w:rFonts w:ascii="Times New Roman" w:hAnsi="Times New Roman"/>
          <w:sz w:val="24"/>
          <w:szCs w:val="24"/>
        </w:rPr>
        <w:t>чл. 68, ал. 11</w:t>
      </w:r>
      <w:r w:rsidRPr="00A05DE3">
        <w:rPr>
          <w:rFonts w:ascii="Times New Roman" w:hAnsi="Times New Roman"/>
          <w:sz w:val="24"/>
          <w:szCs w:val="24"/>
        </w:rPr>
        <w:t xml:space="preserve"> от ЗОП е установено, че е представил невярна информация за доказване на съответствието му с обявените от възложителя критерии за подбор.</w:t>
      </w:r>
    </w:p>
    <w:p w:rsidR="0077387F" w:rsidRPr="00A05DE3" w:rsidRDefault="0077387F" w:rsidP="0077387F">
      <w:pPr>
        <w:ind w:firstLine="708"/>
        <w:jc w:val="both"/>
        <w:rPr>
          <w:rFonts w:ascii="Times New Roman" w:hAnsi="Times New Roman"/>
          <w:sz w:val="24"/>
          <w:szCs w:val="24"/>
        </w:rPr>
      </w:pPr>
      <w:r w:rsidRPr="00A05DE3">
        <w:rPr>
          <w:rFonts w:ascii="Times New Roman" w:hAnsi="Times New Roman"/>
          <w:sz w:val="24"/>
          <w:szCs w:val="24"/>
        </w:rPr>
        <w:t xml:space="preserve">Участниците са длъжни в процеса на провеждане на процедурата да уведомят Възложителя за всички настъпили промени в обстоятелствата </w:t>
      </w:r>
      <w:r w:rsidR="00BB3B8F">
        <w:rPr>
          <w:rFonts w:ascii="Times New Roman" w:hAnsi="Times New Roman"/>
          <w:sz w:val="24"/>
          <w:szCs w:val="24"/>
        </w:rPr>
        <w:t>по чл.47, ал.1 и ал.5 от ЗОП</w:t>
      </w:r>
      <w:r w:rsidR="00BB3B8F">
        <w:rPr>
          <w:rFonts w:ascii="Times New Roman" w:hAnsi="Times New Roman"/>
          <w:sz w:val="24"/>
          <w:szCs w:val="24"/>
          <w:lang w:val="en-US"/>
        </w:rPr>
        <w:t xml:space="preserve"> </w:t>
      </w:r>
      <w:r w:rsidRPr="00A05DE3">
        <w:rPr>
          <w:rFonts w:ascii="Times New Roman" w:hAnsi="Times New Roman"/>
          <w:sz w:val="24"/>
          <w:szCs w:val="24"/>
        </w:rPr>
        <w:t>в 7-дневен срок от настъпването им /чл.69, ал.3 от ЗОП/.</w:t>
      </w:r>
    </w:p>
    <w:p w:rsidR="0077387F" w:rsidRPr="00A05DE3" w:rsidRDefault="0077387F" w:rsidP="0077387F">
      <w:pPr>
        <w:ind w:firstLine="708"/>
        <w:jc w:val="both"/>
        <w:rPr>
          <w:rFonts w:ascii="Times New Roman" w:hAnsi="Times New Roman"/>
          <w:sz w:val="24"/>
          <w:szCs w:val="24"/>
        </w:rPr>
      </w:pPr>
      <w:r w:rsidRPr="00A05DE3">
        <w:rPr>
          <w:rFonts w:ascii="Times New Roman" w:hAnsi="Times New Roman"/>
          <w:sz w:val="24"/>
          <w:szCs w:val="24"/>
        </w:rPr>
        <w:t xml:space="preserve">Пликът с цената, предлагана от участник, чиято оферта не отговаря на изискванията на възложителя, не се отваря. </w:t>
      </w:r>
    </w:p>
    <w:p w:rsidR="0077387F" w:rsidRPr="00A05DE3" w:rsidRDefault="0077387F" w:rsidP="0077387F">
      <w:pPr>
        <w:ind w:firstLine="708"/>
        <w:jc w:val="both"/>
        <w:textAlignment w:val="center"/>
        <w:rPr>
          <w:rFonts w:ascii="Times New Roman" w:hAnsi="Times New Roman"/>
          <w:sz w:val="24"/>
          <w:szCs w:val="24"/>
        </w:rPr>
      </w:pPr>
      <w:r w:rsidRPr="00A05DE3">
        <w:rPr>
          <w:rFonts w:ascii="Times New Roman" w:hAnsi="Times New Roman"/>
          <w:sz w:val="24"/>
          <w:szCs w:val="24"/>
        </w:rPr>
        <w:t>Когато критерият е икономически най-изгодна оферта, комисията отваря плика с предлаганата цена, след като е изпълнила следните действия:</w:t>
      </w:r>
    </w:p>
    <w:p w:rsidR="0077387F" w:rsidRPr="00A05DE3" w:rsidRDefault="0077387F" w:rsidP="0077387F">
      <w:pPr>
        <w:ind w:firstLine="708"/>
        <w:jc w:val="both"/>
        <w:textAlignment w:val="center"/>
        <w:rPr>
          <w:rFonts w:ascii="Times New Roman" w:hAnsi="Times New Roman"/>
          <w:sz w:val="24"/>
          <w:szCs w:val="24"/>
        </w:rPr>
      </w:pPr>
      <w:r w:rsidRPr="00A05DE3">
        <w:rPr>
          <w:rFonts w:ascii="Times New Roman" w:hAnsi="Times New Roman"/>
          <w:sz w:val="24"/>
          <w:szCs w:val="24"/>
        </w:rPr>
        <w:t>1. разгледала е предложенията в плик № 2 за установяване на съответствието им с изискванията на възложителя;</w:t>
      </w:r>
    </w:p>
    <w:p w:rsidR="0077387F" w:rsidRPr="00A05DE3" w:rsidRDefault="0077387F" w:rsidP="0077387F">
      <w:pPr>
        <w:ind w:firstLine="708"/>
        <w:jc w:val="both"/>
        <w:textAlignment w:val="center"/>
        <w:rPr>
          <w:rFonts w:ascii="Times New Roman" w:hAnsi="Times New Roman"/>
          <w:sz w:val="24"/>
          <w:szCs w:val="24"/>
        </w:rPr>
      </w:pPr>
      <w:r w:rsidRPr="00A05DE3">
        <w:rPr>
          <w:rFonts w:ascii="Times New Roman" w:hAnsi="Times New Roman"/>
          <w:sz w:val="24"/>
          <w:szCs w:val="24"/>
        </w:rPr>
        <w:t xml:space="preserve">2. извършила е проверка за наличие на основанията по </w:t>
      </w:r>
      <w:r w:rsidRPr="00A05DE3">
        <w:rPr>
          <w:rStyle w:val="samedocreference48"/>
          <w:rFonts w:ascii="Times New Roman" w:hAnsi="Times New Roman"/>
          <w:sz w:val="24"/>
          <w:szCs w:val="24"/>
        </w:rPr>
        <w:t>чл. 70, ал. 1</w:t>
      </w:r>
      <w:r w:rsidRPr="00A05DE3">
        <w:rPr>
          <w:rFonts w:ascii="Times New Roman" w:hAnsi="Times New Roman"/>
          <w:sz w:val="24"/>
          <w:szCs w:val="24"/>
        </w:rPr>
        <w:t xml:space="preserve"> от ЗОП за предложенията в плик № 2;</w:t>
      </w:r>
    </w:p>
    <w:p w:rsidR="0077387F" w:rsidRPr="00A05DE3" w:rsidRDefault="0077387F" w:rsidP="0077387F">
      <w:pPr>
        <w:ind w:firstLine="708"/>
        <w:jc w:val="both"/>
        <w:rPr>
          <w:rFonts w:ascii="Times New Roman" w:hAnsi="Times New Roman"/>
          <w:sz w:val="24"/>
          <w:szCs w:val="24"/>
        </w:rPr>
      </w:pPr>
      <w:r w:rsidRPr="00A05DE3">
        <w:rPr>
          <w:rFonts w:ascii="Times New Roman" w:hAnsi="Times New Roman"/>
          <w:sz w:val="24"/>
          <w:szCs w:val="24"/>
        </w:rPr>
        <w:t>3. оценила е офертите по всички други показатели, различни от цената.</w:t>
      </w:r>
    </w:p>
    <w:p w:rsidR="0077387F" w:rsidRPr="00A05DE3" w:rsidRDefault="0077387F" w:rsidP="0077387F">
      <w:pPr>
        <w:ind w:firstLine="708"/>
        <w:jc w:val="both"/>
        <w:textAlignment w:val="center"/>
        <w:rPr>
          <w:rFonts w:ascii="Times New Roman" w:hAnsi="Times New Roman"/>
          <w:sz w:val="24"/>
          <w:szCs w:val="24"/>
        </w:rPr>
      </w:pPr>
      <w:r w:rsidRPr="00A05DE3">
        <w:rPr>
          <w:rFonts w:ascii="Times New Roman" w:hAnsi="Times New Roman"/>
          <w:sz w:val="24"/>
          <w:szCs w:val="24"/>
        </w:rPr>
        <w:t xml:space="preserve">Комисията обявява по подходящ начин датата, часа и мястото на отваряне на ценовите оферти, </w:t>
      </w:r>
      <w:r w:rsidR="00C27022">
        <w:rPr>
          <w:rFonts w:ascii="Times New Roman" w:hAnsi="Times New Roman"/>
          <w:sz w:val="24"/>
          <w:szCs w:val="24"/>
        </w:rPr>
        <w:t>о</w:t>
      </w:r>
      <w:r w:rsidR="00C27022" w:rsidRPr="00C27022">
        <w:rPr>
          <w:rFonts w:ascii="Times New Roman" w:hAnsi="Times New Roman"/>
          <w:sz w:val="24"/>
          <w:szCs w:val="24"/>
        </w:rPr>
        <w:t>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други лица при спазване на установения режим за достъп до сградата, в която се извършва отварянето.</w:t>
      </w:r>
    </w:p>
    <w:p w:rsidR="0077387F" w:rsidRPr="0022243D" w:rsidRDefault="0022243D" w:rsidP="0022243D">
      <w:pPr>
        <w:jc w:val="both"/>
        <w:rPr>
          <w:rFonts w:ascii="Times New Roman" w:hAnsi="Times New Roman"/>
          <w:sz w:val="24"/>
          <w:szCs w:val="24"/>
        </w:rPr>
      </w:pPr>
      <w:r>
        <w:rPr>
          <w:rFonts w:ascii="Times New Roman" w:hAnsi="Times New Roman"/>
          <w:sz w:val="24"/>
          <w:szCs w:val="24"/>
        </w:rPr>
        <w:t>Не по-късно от два работни дни преди датата на отваряне на ценовите оферти комисията обявява най- малко чрез съобщение в профила на купувача датата , часа , мястото на отварянето.Когато критерият е икономически най-изгодна оферта ,съобщението съдържа и резултатите от оценяването на офертите по другите показатели за оценка.Отварянето на ценовите оферти се извършва публично при условията на чл. 68, ал. 3 от ЗОП. При отваряне на ценови оферти комисията оповестява предлаганите цени и предлага по един представител от присъстващите участници да подпише ценовите оферти.</w:t>
      </w:r>
    </w:p>
    <w:p w:rsidR="0077387F" w:rsidRPr="00A05DE3" w:rsidRDefault="0077387F" w:rsidP="0077387F">
      <w:pPr>
        <w:ind w:firstLine="708"/>
        <w:jc w:val="both"/>
        <w:rPr>
          <w:rFonts w:ascii="Times New Roman" w:hAnsi="Times New Roman"/>
          <w:sz w:val="24"/>
          <w:szCs w:val="24"/>
        </w:rPr>
      </w:pPr>
      <w:r w:rsidRPr="00A05DE3">
        <w:rPr>
          <w:rFonts w:ascii="Times New Roman" w:hAnsi="Times New Roman"/>
          <w:sz w:val="24"/>
          <w:szCs w:val="24"/>
        </w:rPr>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p>
    <w:p w:rsidR="0077387F" w:rsidRPr="00A05DE3" w:rsidRDefault="0077387F" w:rsidP="0077387F">
      <w:pPr>
        <w:ind w:firstLine="708"/>
        <w:jc w:val="both"/>
        <w:textAlignment w:val="center"/>
        <w:rPr>
          <w:rFonts w:ascii="Times New Roman" w:hAnsi="Times New Roman"/>
          <w:sz w:val="24"/>
          <w:szCs w:val="24"/>
        </w:rPr>
      </w:pPr>
      <w:r w:rsidRPr="00A05DE3">
        <w:rPr>
          <w:rFonts w:ascii="Times New Roman" w:hAnsi="Times New Roman"/>
          <w:sz w:val="24"/>
          <w:szCs w:val="24"/>
        </w:rPr>
        <w:t>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77387F" w:rsidRPr="00A05DE3" w:rsidRDefault="0077387F" w:rsidP="0077387F">
      <w:pPr>
        <w:ind w:firstLine="1155"/>
        <w:jc w:val="both"/>
        <w:textAlignment w:val="center"/>
        <w:rPr>
          <w:rFonts w:ascii="Times New Roman" w:hAnsi="Times New Roman"/>
          <w:sz w:val="24"/>
          <w:szCs w:val="24"/>
        </w:rPr>
      </w:pPr>
      <w:r w:rsidRPr="00A05DE3">
        <w:rPr>
          <w:rFonts w:ascii="Times New Roman" w:hAnsi="Times New Roman"/>
          <w:sz w:val="24"/>
          <w:szCs w:val="24"/>
        </w:rPr>
        <w:t xml:space="preserve">1. оригинално решение за изпълнение на обществената поръчка; </w:t>
      </w:r>
    </w:p>
    <w:p w:rsidR="0077387F" w:rsidRPr="00A05DE3" w:rsidRDefault="0077387F" w:rsidP="0077387F">
      <w:pPr>
        <w:ind w:firstLine="1155"/>
        <w:jc w:val="both"/>
        <w:textAlignment w:val="center"/>
        <w:rPr>
          <w:rFonts w:ascii="Times New Roman" w:hAnsi="Times New Roman"/>
          <w:sz w:val="24"/>
          <w:szCs w:val="24"/>
        </w:rPr>
      </w:pPr>
      <w:r w:rsidRPr="00A05DE3">
        <w:rPr>
          <w:rFonts w:ascii="Times New Roman" w:hAnsi="Times New Roman"/>
          <w:sz w:val="24"/>
          <w:szCs w:val="24"/>
        </w:rPr>
        <w:t>2. предложеното техническо решение;</w:t>
      </w:r>
    </w:p>
    <w:p w:rsidR="0077387F" w:rsidRPr="00A05DE3" w:rsidRDefault="0077387F" w:rsidP="0077387F">
      <w:pPr>
        <w:ind w:firstLine="1155"/>
        <w:jc w:val="both"/>
        <w:textAlignment w:val="center"/>
        <w:rPr>
          <w:rFonts w:ascii="Times New Roman" w:hAnsi="Times New Roman"/>
          <w:sz w:val="24"/>
          <w:szCs w:val="24"/>
        </w:rPr>
      </w:pPr>
      <w:r w:rsidRPr="00A05DE3">
        <w:rPr>
          <w:rFonts w:ascii="Times New Roman" w:hAnsi="Times New Roman"/>
          <w:sz w:val="24"/>
          <w:szCs w:val="24"/>
        </w:rPr>
        <w:t>3. наличието на изключително благоприятни условия за участника;</w:t>
      </w:r>
    </w:p>
    <w:p w:rsidR="0077387F" w:rsidRPr="00A05DE3" w:rsidRDefault="0077387F" w:rsidP="0077387F">
      <w:pPr>
        <w:ind w:firstLine="1155"/>
        <w:jc w:val="both"/>
        <w:textAlignment w:val="center"/>
        <w:rPr>
          <w:rFonts w:ascii="Times New Roman" w:hAnsi="Times New Roman"/>
          <w:sz w:val="24"/>
          <w:szCs w:val="24"/>
        </w:rPr>
      </w:pPr>
      <w:r w:rsidRPr="00A05DE3">
        <w:rPr>
          <w:rFonts w:ascii="Times New Roman" w:hAnsi="Times New Roman"/>
          <w:sz w:val="24"/>
          <w:szCs w:val="24"/>
        </w:rPr>
        <w:t>4. икономичност при изпълнение на обществената поръчка;</w:t>
      </w:r>
    </w:p>
    <w:p w:rsidR="0077387F" w:rsidRPr="00A05DE3" w:rsidRDefault="0077387F" w:rsidP="0077387F">
      <w:pPr>
        <w:ind w:firstLine="1155"/>
        <w:jc w:val="both"/>
        <w:textAlignment w:val="center"/>
        <w:rPr>
          <w:rFonts w:ascii="Times New Roman" w:hAnsi="Times New Roman"/>
          <w:sz w:val="24"/>
          <w:szCs w:val="24"/>
        </w:rPr>
      </w:pPr>
      <w:r w:rsidRPr="00A05DE3">
        <w:rPr>
          <w:rFonts w:ascii="Times New Roman" w:hAnsi="Times New Roman"/>
          <w:sz w:val="24"/>
          <w:szCs w:val="24"/>
        </w:rPr>
        <w:t>5. получаване на държавна помощ.</w:t>
      </w:r>
    </w:p>
    <w:p w:rsidR="0077387F" w:rsidRPr="00A05DE3" w:rsidRDefault="0077387F" w:rsidP="0077387F">
      <w:pPr>
        <w:ind w:firstLine="708"/>
        <w:jc w:val="both"/>
        <w:textAlignment w:val="center"/>
        <w:rPr>
          <w:rFonts w:ascii="Times New Roman" w:hAnsi="Times New Roman"/>
          <w:sz w:val="24"/>
          <w:szCs w:val="24"/>
        </w:rPr>
      </w:pPr>
      <w:r w:rsidRPr="00A05DE3">
        <w:rPr>
          <w:rFonts w:ascii="Times New Roman" w:hAnsi="Times New Roman"/>
          <w:sz w:val="24"/>
          <w:szCs w:val="24"/>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77387F" w:rsidRPr="00A05DE3" w:rsidRDefault="0077387F" w:rsidP="0077387F">
      <w:pPr>
        <w:ind w:firstLine="708"/>
        <w:jc w:val="both"/>
        <w:textAlignment w:val="center"/>
        <w:rPr>
          <w:rFonts w:ascii="Times New Roman" w:hAnsi="Times New Roman"/>
          <w:sz w:val="24"/>
          <w:szCs w:val="24"/>
        </w:rPr>
      </w:pPr>
      <w:r w:rsidRPr="00A05DE3">
        <w:rPr>
          <w:rFonts w:ascii="Times New Roman" w:hAnsi="Times New Roman"/>
          <w:sz w:val="24"/>
          <w:szCs w:val="24"/>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77387F" w:rsidRPr="00A05DE3" w:rsidRDefault="0077387F" w:rsidP="0077387F">
      <w:pPr>
        <w:ind w:firstLine="708"/>
        <w:jc w:val="both"/>
        <w:rPr>
          <w:rFonts w:ascii="Times New Roman" w:hAnsi="Times New Roman"/>
          <w:sz w:val="24"/>
          <w:szCs w:val="24"/>
        </w:rPr>
      </w:pPr>
      <w:r w:rsidRPr="00A05DE3">
        <w:rPr>
          <w:rFonts w:ascii="Times New Roman" w:hAnsi="Times New Roman"/>
          <w:sz w:val="24"/>
          <w:szCs w:val="24"/>
        </w:rPr>
        <w:t xml:space="preserve"> Комисията разглежда допуснатите оферти и ги оценява в съответствие с предварително обявените условия. Комисията класира участниците по степента на съответствие на офертите с предварително обявените от възложителя условия.</w:t>
      </w:r>
    </w:p>
    <w:p w:rsidR="0077387F" w:rsidRPr="00A05DE3" w:rsidRDefault="0077387F" w:rsidP="0077387F">
      <w:pPr>
        <w:ind w:firstLine="708"/>
        <w:jc w:val="both"/>
        <w:rPr>
          <w:rFonts w:ascii="Times New Roman" w:hAnsi="Times New Roman"/>
          <w:sz w:val="24"/>
          <w:szCs w:val="24"/>
        </w:rPr>
      </w:pPr>
      <w:r w:rsidRPr="00A05DE3">
        <w:rPr>
          <w:rFonts w:ascii="Times New Roman" w:hAnsi="Times New Roman"/>
          <w:sz w:val="24"/>
          <w:szCs w:val="24"/>
        </w:rPr>
        <w:t>В случай че комплексните оценки на две или повече оферти са равни, когато избраният критерий е “икономически най-изгодна оферта”,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При условие че и по този начин не може да се определи икономически най-изгодната оферта, комисията провежда публично жребий за определяне на изпълнител между класираните на първо място оферти.</w:t>
      </w:r>
    </w:p>
    <w:p w:rsidR="0077387F" w:rsidRPr="00A05DE3" w:rsidRDefault="0077387F" w:rsidP="0077387F">
      <w:pPr>
        <w:ind w:firstLine="708"/>
        <w:jc w:val="both"/>
        <w:textAlignment w:val="center"/>
        <w:rPr>
          <w:rFonts w:ascii="Times New Roman" w:hAnsi="Times New Roman"/>
          <w:sz w:val="24"/>
          <w:szCs w:val="24"/>
        </w:rPr>
      </w:pPr>
      <w:r w:rsidRPr="00A05DE3">
        <w:rPr>
          <w:rFonts w:ascii="Times New Roman" w:hAnsi="Times New Roman"/>
          <w:sz w:val="24"/>
          <w:szCs w:val="24"/>
        </w:rPr>
        <w:t>Комисията съставя протокол за разглеждането, оценяването и класирането на офертите, който съдържа:</w:t>
      </w:r>
    </w:p>
    <w:p w:rsidR="0077387F" w:rsidRPr="00A05DE3" w:rsidRDefault="0077387F" w:rsidP="0077387F">
      <w:pPr>
        <w:ind w:firstLine="1155"/>
        <w:jc w:val="both"/>
        <w:textAlignment w:val="center"/>
        <w:rPr>
          <w:rFonts w:ascii="Times New Roman" w:hAnsi="Times New Roman"/>
          <w:sz w:val="24"/>
          <w:szCs w:val="24"/>
        </w:rPr>
      </w:pPr>
      <w:r w:rsidRPr="00A05DE3">
        <w:rPr>
          <w:rFonts w:ascii="Times New Roman" w:hAnsi="Times New Roman"/>
          <w:sz w:val="24"/>
          <w:szCs w:val="24"/>
        </w:rPr>
        <w:t>1. състав на комисията и списък на консултантите;</w:t>
      </w:r>
    </w:p>
    <w:p w:rsidR="0077387F" w:rsidRPr="00A05DE3" w:rsidRDefault="0077387F" w:rsidP="0077387F">
      <w:pPr>
        <w:ind w:firstLine="1155"/>
        <w:jc w:val="both"/>
        <w:textAlignment w:val="center"/>
        <w:rPr>
          <w:rFonts w:ascii="Times New Roman" w:hAnsi="Times New Roman"/>
          <w:sz w:val="24"/>
          <w:szCs w:val="24"/>
        </w:rPr>
      </w:pPr>
      <w:r w:rsidRPr="00A05DE3">
        <w:rPr>
          <w:rFonts w:ascii="Times New Roman" w:hAnsi="Times New Roman"/>
          <w:sz w:val="24"/>
          <w:szCs w:val="24"/>
        </w:rPr>
        <w:t>2. списък на участниците, предложени за отстраняване от процедурата, и мотивите за отстраняването им;</w:t>
      </w:r>
    </w:p>
    <w:p w:rsidR="0077387F" w:rsidRPr="00A05DE3" w:rsidRDefault="0077387F" w:rsidP="0077387F">
      <w:pPr>
        <w:ind w:firstLine="1155"/>
        <w:jc w:val="both"/>
        <w:textAlignment w:val="center"/>
        <w:rPr>
          <w:rFonts w:ascii="Times New Roman" w:hAnsi="Times New Roman"/>
          <w:sz w:val="24"/>
          <w:szCs w:val="24"/>
        </w:rPr>
      </w:pPr>
      <w:r w:rsidRPr="00A05DE3">
        <w:rPr>
          <w:rFonts w:ascii="Times New Roman" w:hAnsi="Times New Roman"/>
          <w:sz w:val="24"/>
          <w:szCs w:val="24"/>
        </w:rPr>
        <w:t>3. становищата на консултантите;</w:t>
      </w:r>
    </w:p>
    <w:p w:rsidR="0077387F" w:rsidRPr="00A05DE3" w:rsidRDefault="0077387F" w:rsidP="0077387F">
      <w:pPr>
        <w:ind w:firstLine="1155"/>
        <w:jc w:val="both"/>
        <w:textAlignment w:val="center"/>
        <w:rPr>
          <w:rFonts w:ascii="Times New Roman" w:hAnsi="Times New Roman"/>
          <w:sz w:val="24"/>
          <w:szCs w:val="24"/>
        </w:rPr>
      </w:pPr>
      <w:r w:rsidRPr="00A05DE3">
        <w:rPr>
          <w:rFonts w:ascii="Times New Roman" w:hAnsi="Times New Roman"/>
          <w:sz w:val="24"/>
          <w:szCs w:val="24"/>
        </w:rPr>
        <w:t>4. резултатите от разглеждането и оценяването на допуснатите оферти, включително кратко описание на предложенията на участниците и оценките по всеки показател, когато критерият за оценка е икономически най-изгодната оферта;</w:t>
      </w:r>
    </w:p>
    <w:p w:rsidR="0077387F" w:rsidRPr="00A05DE3" w:rsidRDefault="0077387F" w:rsidP="0077387F">
      <w:pPr>
        <w:ind w:firstLine="1155"/>
        <w:jc w:val="both"/>
        <w:textAlignment w:val="center"/>
        <w:rPr>
          <w:rFonts w:ascii="Times New Roman" w:hAnsi="Times New Roman"/>
          <w:sz w:val="24"/>
          <w:szCs w:val="24"/>
        </w:rPr>
      </w:pPr>
      <w:r w:rsidRPr="00A05DE3">
        <w:rPr>
          <w:rFonts w:ascii="Times New Roman" w:hAnsi="Times New Roman"/>
          <w:sz w:val="24"/>
          <w:szCs w:val="24"/>
        </w:rPr>
        <w:t>5. класирането на участниците, чиито оферти са допуснати до разглеждане и оценяване;</w:t>
      </w:r>
    </w:p>
    <w:p w:rsidR="0077387F" w:rsidRPr="00A05DE3" w:rsidRDefault="0077387F" w:rsidP="0077387F">
      <w:pPr>
        <w:ind w:firstLine="1155"/>
        <w:jc w:val="both"/>
        <w:textAlignment w:val="center"/>
        <w:rPr>
          <w:rFonts w:ascii="Times New Roman" w:hAnsi="Times New Roman"/>
          <w:sz w:val="24"/>
          <w:szCs w:val="24"/>
        </w:rPr>
      </w:pPr>
      <w:r w:rsidRPr="00A05DE3">
        <w:rPr>
          <w:rFonts w:ascii="Times New Roman" w:hAnsi="Times New Roman"/>
          <w:sz w:val="24"/>
          <w:szCs w:val="24"/>
        </w:rPr>
        <w:t>6. дата на съставяне на протокола;</w:t>
      </w:r>
    </w:p>
    <w:p w:rsidR="0077387F" w:rsidRPr="00A05DE3" w:rsidRDefault="0077387F" w:rsidP="0077387F">
      <w:pPr>
        <w:ind w:firstLine="1155"/>
        <w:jc w:val="both"/>
        <w:textAlignment w:val="center"/>
        <w:rPr>
          <w:rFonts w:ascii="Times New Roman" w:hAnsi="Times New Roman"/>
          <w:sz w:val="24"/>
          <w:szCs w:val="24"/>
        </w:rPr>
      </w:pPr>
      <w:r w:rsidRPr="00A05DE3">
        <w:rPr>
          <w:rFonts w:ascii="Times New Roman" w:hAnsi="Times New Roman"/>
          <w:sz w:val="24"/>
          <w:szCs w:val="24"/>
        </w:rPr>
        <w:t>7. в случай, че има такива - особени мнения със съответните мотиви на членовете на комисията.</w:t>
      </w:r>
    </w:p>
    <w:p w:rsidR="0077387F" w:rsidRPr="00A05DE3" w:rsidRDefault="0077387F" w:rsidP="0077387F">
      <w:pPr>
        <w:ind w:firstLine="708"/>
        <w:jc w:val="both"/>
        <w:textAlignment w:val="center"/>
        <w:rPr>
          <w:rFonts w:ascii="Times New Roman" w:hAnsi="Times New Roman"/>
          <w:sz w:val="24"/>
          <w:szCs w:val="24"/>
        </w:rPr>
      </w:pPr>
      <w:r w:rsidRPr="00A05DE3">
        <w:rPr>
          <w:rFonts w:ascii="Times New Roman" w:hAnsi="Times New Roman"/>
          <w:sz w:val="24"/>
          <w:szCs w:val="24"/>
        </w:rPr>
        <w:t>Протоколът на комисията се подписва от всички членове и се предава на възложителя заедно с цялата документация.</w:t>
      </w:r>
    </w:p>
    <w:p w:rsidR="0077387F" w:rsidRPr="00A05DE3" w:rsidRDefault="0077387F" w:rsidP="0077387F">
      <w:pPr>
        <w:ind w:firstLine="720"/>
        <w:jc w:val="both"/>
        <w:rPr>
          <w:rFonts w:ascii="Times New Roman" w:hAnsi="Times New Roman"/>
          <w:sz w:val="24"/>
          <w:szCs w:val="24"/>
        </w:rPr>
      </w:pPr>
      <w:r w:rsidRPr="00A05DE3">
        <w:rPr>
          <w:rFonts w:ascii="Times New Roman" w:hAnsi="Times New Roman"/>
          <w:sz w:val="24"/>
          <w:szCs w:val="24"/>
        </w:rPr>
        <w:t>Комисията приключва своята работа с приемане на протокола от възложителя.</w:t>
      </w:r>
    </w:p>
    <w:p w:rsidR="0077387F" w:rsidRPr="00A05DE3" w:rsidRDefault="0077387F" w:rsidP="0077387F">
      <w:pPr>
        <w:ind w:firstLine="708"/>
        <w:jc w:val="both"/>
        <w:rPr>
          <w:rFonts w:ascii="Times New Roman" w:hAnsi="Times New Roman"/>
          <w:sz w:val="24"/>
          <w:szCs w:val="24"/>
        </w:rPr>
      </w:pPr>
      <w:r w:rsidRPr="00A05DE3">
        <w:rPr>
          <w:rFonts w:ascii="Times New Roman" w:hAnsi="Times New Roman"/>
          <w:sz w:val="24"/>
          <w:szCs w:val="24"/>
        </w:rPr>
        <w:t>Възложителят в срок 5 работни дни след приключване работата на комисията издава мотивирано решение, с което обявява класирането на участниците и участника, определен за изпълнител.</w:t>
      </w:r>
    </w:p>
    <w:p w:rsidR="0077387F" w:rsidRPr="00A05DE3" w:rsidRDefault="0077387F" w:rsidP="0077387F">
      <w:pPr>
        <w:ind w:firstLine="708"/>
        <w:jc w:val="both"/>
        <w:rPr>
          <w:rFonts w:ascii="Times New Roman" w:hAnsi="Times New Roman"/>
          <w:sz w:val="24"/>
          <w:szCs w:val="24"/>
        </w:rPr>
      </w:pPr>
      <w:r w:rsidRPr="00A05DE3">
        <w:rPr>
          <w:rFonts w:ascii="Times New Roman" w:hAnsi="Times New Roman"/>
          <w:sz w:val="24"/>
          <w:szCs w:val="24"/>
        </w:rPr>
        <w:t>В решението за класиране Възложителят посочва и отстранените от участие в процедурата участници и оферти, като посочва и мотивите за отстраняването им.</w:t>
      </w:r>
    </w:p>
    <w:p w:rsidR="0077387F" w:rsidRPr="00A05DE3" w:rsidRDefault="0077387F" w:rsidP="0077387F">
      <w:pPr>
        <w:ind w:firstLine="708"/>
        <w:jc w:val="both"/>
        <w:rPr>
          <w:rFonts w:ascii="Times New Roman" w:hAnsi="Times New Roman"/>
          <w:sz w:val="24"/>
          <w:szCs w:val="24"/>
        </w:rPr>
      </w:pPr>
      <w:r w:rsidRPr="00A05DE3">
        <w:rPr>
          <w:rFonts w:ascii="Times New Roman" w:hAnsi="Times New Roman"/>
          <w:sz w:val="24"/>
          <w:szCs w:val="24"/>
        </w:rPr>
        <w:t xml:space="preserve">Възложителят изпраща решението участниците в тридневен срок от издаването му. Възложителят уведомява Европейската комисия в случаите по </w:t>
      </w:r>
      <w:r w:rsidRPr="00A05DE3">
        <w:rPr>
          <w:rStyle w:val="samedocreference50"/>
          <w:rFonts w:ascii="Times New Roman" w:hAnsi="Times New Roman"/>
          <w:sz w:val="24"/>
          <w:szCs w:val="24"/>
        </w:rPr>
        <w:t>чл. 70, ал. 4</w:t>
      </w:r>
      <w:r w:rsidRPr="00A05DE3">
        <w:rPr>
          <w:rFonts w:ascii="Times New Roman" w:hAnsi="Times New Roman"/>
          <w:sz w:val="24"/>
          <w:szCs w:val="24"/>
        </w:rPr>
        <w:t xml:space="preserve"> от ЗОП.</w:t>
      </w:r>
    </w:p>
    <w:p w:rsidR="0077387F" w:rsidRPr="00A05DE3" w:rsidRDefault="0077387F" w:rsidP="0077387F">
      <w:pPr>
        <w:ind w:firstLine="708"/>
        <w:jc w:val="both"/>
        <w:rPr>
          <w:rFonts w:ascii="Times New Roman" w:hAnsi="Times New Roman"/>
          <w:sz w:val="24"/>
          <w:szCs w:val="24"/>
        </w:rPr>
      </w:pPr>
      <w:r w:rsidRPr="00A05DE3">
        <w:rPr>
          <w:rFonts w:ascii="Times New Roman" w:hAnsi="Times New Roman"/>
          <w:sz w:val="24"/>
          <w:szCs w:val="24"/>
        </w:rPr>
        <w:t>При писмено искане от участник, направено в срока за обжалване на решението, възложителят е длъжен в тридневен срок от получаването да му осигури копие или достъп до протокола в зависимост от искането на участника. Възложителят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77387F" w:rsidRPr="00A05DE3" w:rsidRDefault="0077387F" w:rsidP="0077387F">
      <w:pPr>
        <w:ind w:firstLine="708"/>
        <w:jc w:val="both"/>
        <w:rPr>
          <w:rFonts w:ascii="Times New Roman" w:hAnsi="Times New Roman"/>
          <w:sz w:val="24"/>
          <w:szCs w:val="24"/>
        </w:rPr>
      </w:pPr>
      <w:r w:rsidRPr="00A05DE3">
        <w:rPr>
          <w:rFonts w:ascii="Times New Roman" w:hAnsi="Times New Roman"/>
          <w:sz w:val="24"/>
          <w:szCs w:val="24"/>
        </w:rPr>
        <w:t xml:space="preserve"> Възложителят сключва договор за обществена поръчка с участника, класиран от комисията на първо място и определен за изпълнител. </w:t>
      </w:r>
    </w:p>
    <w:p w:rsidR="0077387F" w:rsidRPr="00A05DE3" w:rsidRDefault="0077387F" w:rsidP="0077387F">
      <w:pPr>
        <w:ind w:firstLine="708"/>
        <w:jc w:val="both"/>
        <w:textAlignment w:val="center"/>
        <w:rPr>
          <w:rFonts w:ascii="Times New Roman" w:hAnsi="Times New Roman"/>
          <w:sz w:val="24"/>
          <w:szCs w:val="24"/>
        </w:rPr>
      </w:pPr>
      <w:r w:rsidRPr="00A05DE3">
        <w:rPr>
          <w:rFonts w:ascii="Times New Roman" w:hAnsi="Times New Roman"/>
          <w:sz w:val="24"/>
          <w:szCs w:val="24"/>
        </w:rPr>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rsidR="0077387F" w:rsidRPr="00A05DE3" w:rsidRDefault="0077387F" w:rsidP="0077387F">
      <w:pPr>
        <w:ind w:firstLine="708"/>
        <w:jc w:val="both"/>
        <w:textAlignment w:val="center"/>
        <w:rPr>
          <w:rFonts w:ascii="Times New Roman" w:hAnsi="Times New Roman"/>
          <w:sz w:val="24"/>
          <w:szCs w:val="24"/>
        </w:rPr>
      </w:pPr>
      <w:r w:rsidRPr="00A05DE3">
        <w:rPr>
          <w:rFonts w:ascii="Times New Roman" w:hAnsi="Times New Roman"/>
          <w:sz w:val="24"/>
          <w:szCs w:val="24"/>
        </w:rPr>
        <w:t>1. откаже да сключи договор;</w:t>
      </w:r>
    </w:p>
    <w:p w:rsidR="0077387F" w:rsidRPr="00A05DE3" w:rsidRDefault="0077387F" w:rsidP="0077387F">
      <w:pPr>
        <w:ind w:firstLine="708"/>
        <w:jc w:val="both"/>
        <w:textAlignment w:val="center"/>
        <w:rPr>
          <w:rFonts w:ascii="Times New Roman" w:hAnsi="Times New Roman"/>
          <w:sz w:val="24"/>
          <w:szCs w:val="24"/>
        </w:rPr>
      </w:pPr>
      <w:r w:rsidRPr="00A05DE3">
        <w:rPr>
          <w:rFonts w:ascii="Times New Roman" w:hAnsi="Times New Roman"/>
          <w:sz w:val="24"/>
          <w:szCs w:val="24"/>
        </w:rPr>
        <w:t xml:space="preserve">2. не изпълни някое от изискванията на </w:t>
      </w:r>
      <w:r w:rsidRPr="00A05DE3">
        <w:rPr>
          <w:rStyle w:val="samedocreference51"/>
          <w:rFonts w:ascii="Times New Roman" w:hAnsi="Times New Roman"/>
          <w:sz w:val="24"/>
          <w:szCs w:val="24"/>
        </w:rPr>
        <w:t>чл. 42, ал. 1 от ЗОП</w:t>
      </w:r>
      <w:r w:rsidRPr="00A05DE3">
        <w:rPr>
          <w:rFonts w:ascii="Times New Roman" w:hAnsi="Times New Roman"/>
          <w:sz w:val="24"/>
          <w:szCs w:val="24"/>
        </w:rPr>
        <w:t>;</w:t>
      </w:r>
    </w:p>
    <w:p w:rsidR="0077387F" w:rsidRPr="00A05DE3" w:rsidRDefault="0077387F" w:rsidP="0077387F">
      <w:pPr>
        <w:ind w:firstLine="708"/>
        <w:jc w:val="both"/>
        <w:textAlignment w:val="center"/>
        <w:rPr>
          <w:rFonts w:ascii="Times New Roman" w:hAnsi="Times New Roman"/>
          <w:sz w:val="24"/>
          <w:szCs w:val="24"/>
        </w:rPr>
      </w:pPr>
      <w:r w:rsidRPr="00A05DE3">
        <w:rPr>
          <w:rFonts w:ascii="Times New Roman" w:hAnsi="Times New Roman"/>
          <w:sz w:val="24"/>
          <w:szCs w:val="24"/>
        </w:rPr>
        <w:t xml:space="preserve">3. не отговаря на изискванията на </w:t>
      </w:r>
      <w:r w:rsidRPr="00A05DE3">
        <w:rPr>
          <w:rStyle w:val="samedocreference51"/>
          <w:rFonts w:ascii="Times New Roman" w:hAnsi="Times New Roman"/>
          <w:sz w:val="24"/>
          <w:szCs w:val="24"/>
        </w:rPr>
        <w:t>чл. 47, ал. 1 и 5</w:t>
      </w:r>
      <w:r w:rsidR="003C600A">
        <w:rPr>
          <w:rFonts w:ascii="Times New Roman" w:hAnsi="Times New Roman"/>
          <w:sz w:val="24"/>
          <w:szCs w:val="24"/>
        </w:rPr>
        <w:t xml:space="preserve"> от ЗОП .</w:t>
      </w:r>
    </w:p>
    <w:p w:rsidR="0077387F" w:rsidRPr="00A05DE3" w:rsidRDefault="0077387F" w:rsidP="0077387F">
      <w:pPr>
        <w:ind w:firstLine="708"/>
        <w:jc w:val="both"/>
        <w:textAlignment w:val="center"/>
        <w:rPr>
          <w:rFonts w:ascii="Times New Roman" w:hAnsi="Times New Roman"/>
          <w:sz w:val="24"/>
          <w:szCs w:val="24"/>
        </w:rPr>
      </w:pPr>
      <w:r w:rsidRPr="00A05DE3">
        <w:rPr>
          <w:rFonts w:ascii="Times New Roman" w:hAnsi="Times New Roman"/>
          <w:sz w:val="24"/>
          <w:szCs w:val="24"/>
        </w:rPr>
        <w:t>Възложителят сключва писмен договор за обществена поръчка с участника, определен за изпълнител в резултат на проведената процедура. Възложителят е длъжен да сключи договор,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w:t>
      </w:r>
    </w:p>
    <w:p w:rsidR="0077387F" w:rsidRPr="00A05DE3" w:rsidRDefault="0077387F" w:rsidP="0077387F">
      <w:pPr>
        <w:ind w:firstLine="708"/>
        <w:jc w:val="both"/>
        <w:textAlignment w:val="center"/>
        <w:rPr>
          <w:rFonts w:ascii="Times New Roman" w:hAnsi="Times New Roman"/>
          <w:sz w:val="24"/>
          <w:szCs w:val="24"/>
        </w:rPr>
      </w:pPr>
      <w:r w:rsidRPr="00A05DE3">
        <w:rPr>
          <w:rFonts w:ascii="Times New Roman" w:hAnsi="Times New Roman"/>
          <w:sz w:val="24"/>
          <w:szCs w:val="24"/>
        </w:rPr>
        <w:t>Възложителят няма право да сключи договор преди изтичане на 14-дневен срок от уведомяването на заинтересованите кандидати и/или заинтересованите участници за решението за определяне на изпълнител. Възложителят няма право да сключи договор с избрания изпълнител преди влизането в сила на всички решения по процедурата, освен когато е допуснато предварително изпълнение.</w:t>
      </w:r>
    </w:p>
    <w:p w:rsidR="0077387F" w:rsidRPr="00A05DE3" w:rsidRDefault="0077387F" w:rsidP="0077387F">
      <w:pPr>
        <w:ind w:firstLine="708"/>
        <w:jc w:val="both"/>
        <w:textAlignment w:val="center"/>
        <w:rPr>
          <w:rFonts w:ascii="Times New Roman" w:hAnsi="Times New Roman"/>
          <w:sz w:val="24"/>
          <w:szCs w:val="24"/>
        </w:rPr>
      </w:pPr>
      <w:r w:rsidRPr="00A05DE3">
        <w:rPr>
          <w:rFonts w:ascii="Times New Roman" w:hAnsi="Times New Roman"/>
          <w:sz w:val="24"/>
          <w:szCs w:val="24"/>
        </w:rPr>
        <w:t>Договорът за обществена поръчка не се сключва с участник, определен за изпълнител, който при подписване на договора:</w:t>
      </w:r>
    </w:p>
    <w:p w:rsidR="0077387F" w:rsidRPr="00A05DE3" w:rsidRDefault="0077387F" w:rsidP="0077387F">
      <w:pPr>
        <w:ind w:firstLine="1155"/>
        <w:jc w:val="both"/>
        <w:textAlignment w:val="center"/>
        <w:rPr>
          <w:rFonts w:ascii="Times New Roman" w:hAnsi="Times New Roman"/>
          <w:sz w:val="24"/>
          <w:szCs w:val="24"/>
        </w:rPr>
      </w:pPr>
      <w:r w:rsidRPr="00A05DE3">
        <w:rPr>
          <w:rFonts w:ascii="Times New Roman" w:hAnsi="Times New Roman"/>
          <w:sz w:val="24"/>
          <w:szCs w:val="24"/>
        </w:rPr>
        <w:t xml:space="preserve">1. не представи документ за регистрация в съответствие с изискването по </w:t>
      </w:r>
      <w:r w:rsidRPr="00A05DE3">
        <w:rPr>
          <w:rStyle w:val="samedocreference34"/>
          <w:rFonts w:ascii="Times New Roman" w:hAnsi="Times New Roman"/>
          <w:sz w:val="24"/>
          <w:szCs w:val="24"/>
        </w:rPr>
        <w:t>чл. 25, ал. 3, т. 2 от ЗОП</w:t>
      </w:r>
      <w:r w:rsidRPr="00A05DE3">
        <w:rPr>
          <w:rFonts w:ascii="Times New Roman" w:hAnsi="Times New Roman"/>
          <w:sz w:val="24"/>
          <w:szCs w:val="24"/>
        </w:rPr>
        <w:t>;</w:t>
      </w:r>
    </w:p>
    <w:p w:rsidR="0077387F" w:rsidRPr="00A05DE3" w:rsidRDefault="0077387F" w:rsidP="0077387F">
      <w:pPr>
        <w:ind w:firstLine="1155"/>
        <w:jc w:val="both"/>
        <w:textAlignment w:val="center"/>
        <w:rPr>
          <w:rFonts w:ascii="Times New Roman" w:hAnsi="Times New Roman"/>
          <w:sz w:val="24"/>
          <w:szCs w:val="24"/>
        </w:rPr>
      </w:pPr>
      <w:r w:rsidRPr="00A05DE3">
        <w:rPr>
          <w:rFonts w:ascii="Times New Roman" w:hAnsi="Times New Roman"/>
          <w:sz w:val="24"/>
          <w:szCs w:val="24"/>
        </w:rPr>
        <w:t xml:space="preserve">2. не изпълни задължението по </w:t>
      </w:r>
      <w:r w:rsidRPr="00A05DE3">
        <w:rPr>
          <w:rStyle w:val="samedocreference34"/>
          <w:rFonts w:ascii="Times New Roman" w:hAnsi="Times New Roman"/>
          <w:sz w:val="24"/>
          <w:szCs w:val="24"/>
        </w:rPr>
        <w:t>чл. 47, ал. 10</w:t>
      </w:r>
      <w:r w:rsidRPr="00A05DE3">
        <w:rPr>
          <w:rFonts w:ascii="Times New Roman" w:hAnsi="Times New Roman"/>
          <w:sz w:val="24"/>
          <w:szCs w:val="24"/>
        </w:rPr>
        <w:t xml:space="preserve"> от ЗОП и </w:t>
      </w:r>
      <w:r w:rsidRPr="00A05DE3">
        <w:rPr>
          <w:rStyle w:val="samedocreference34"/>
          <w:rFonts w:ascii="Times New Roman" w:hAnsi="Times New Roman"/>
          <w:sz w:val="24"/>
          <w:szCs w:val="24"/>
        </w:rPr>
        <w:t>чл. 48, ал. 2 от ЗОП</w:t>
      </w:r>
      <w:r w:rsidRPr="00A05DE3">
        <w:rPr>
          <w:rFonts w:ascii="Times New Roman" w:hAnsi="Times New Roman"/>
          <w:sz w:val="24"/>
          <w:szCs w:val="24"/>
        </w:rPr>
        <w:t>;</w:t>
      </w:r>
    </w:p>
    <w:p w:rsidR="0077387F" w:rsidRPr="00A05DE3" w:rsidRDefault="0077387F" w:rsidP="0077387F">
      <w:pPr>
        <w:ind w:firstLine="1155"/>
        <w:jc w:val="both"/>
        <w:textAlignment w:val="center"/>
        <w:rPr>
          <w:rFonts w:ascii="Times New Roman" w:hAnsi="Times New Roman"/>
          <w:sz w:val="24"/>
          <w:szCs w:val="24"/>
        </w:rPr>
      </w:pPr>
      <w:r w:rsidRPr="00A05DE3">
        <w:rPr>
          <w:rFonts w:ascii="Times New Roman" w:hAnsi="Times New Roman"/>
          <w:sz w:val="24"/>
          <w:szCs w:val="24"/>
        </w:rPr>
        <w:t>3. не представи определената гаранция за изпълнение на договора;</w:t>
      </w:r>
    </w:p>
    <w:p w:rsidR="0077387F" w:rsidRPr="00A05DE3" w:rsidRDefault="0077387F" w:rsidP="0077387F">
      <w:pPr>
        <w:ind w:firstLine="1155"/>
        <w:jc w:val="both"/>
        <w:textAlignment w:val="center"/>
        <w:rPr>
          <w:rFonts w:ascii="Times New Roman" w:hAnsi="Times New Roman"/>
          <w:sz w:val="24"/>
          <w:szCs w:val="24"/>
        </w:rPr>
      </w:pPr>
      <w:r w:rsidRPr="00A05DE3">
        <w:rPr>
          <w:rFonts w:ascii="Times New Roman" w:hAnsi="Times New Roman"/>
          <w:sz w:val="24"/>
          <w:szCs w:val="24"/>
        </w:rPr>
        <w:t>4. 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77387F" w:rsidRPr="00A05DE3" w:rsidRDefault="0077387F" w:rsidP="0077387F">
      <w:pPr>
        <w:ind w:firstLine="708"/>
        <w:jc w:val="both"/>
        <w:rPr>
          <w:rFonts w:ascii="Times New Roman" w:hAnsi="Times New Roman"/>
          <w:sz w:val="24"/>
          <w:szCs w:val="24"/>
        </w:rPr>
      </w:pPr>
      <w:r w:rsidRPr="00A05DE3">
        <w:rPr>
          <w:rFonts w:ascii="Times New Roman" w:hAnsi="Times New Roman"/>
          <w:sz w:val="24"/>
          <w:szCs w:val="24"/>
        </w:rPr>
        <w:t>Уведомленията на кандидатите и участниците за решенията на Възложителя се връчват лично срещу подпис или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77387F" w:rsidRPr="00A05DE3" w:rsidRDefault="0077387F" w:rsidP="0077387F">
      <w:pPr>
        <w:rPr>
          <w:rFonts w:ascii="Times New Roman" w:hAnsi="Times New Roman"/>
          <w:sz w:val="24"/>
          <w:szCs w:val="24"/>
        </w:rPr>
      </w:pPr>
    </w:p>
    <w:p w:rsidR="00164A75" w:rsidRPr="00A05DE3" w:rsidRDefault="00164A75" w:rsidP="00164A75">
      <w:pPr>
        <w:jc w:val="both"/>
        <w:rPr>
          <w:rFonts w:ascii="Times New Roman" w:hAnsi="Times New Roman"/>
          <w:sz w:val="24"/>
          <w:szCs w:val="24"/>
          <w:lang w:val="en-US"/>
        </w:rPr>
      </w:pPr>
    </w:p>
    <w:sectPr w:rsidR="00164A75" w:rsidRPr="00A05DE3" w:rsidSect="00164A75">
      <w:headerReference w:type="default" r:id="rId8"/>
      <w:pgSz w:w="11906" w:h="16838" w:code="9"/>
      <w:pgMar w:top="567" w:right="992" w:bottom="851" w:left="992"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260" w:rsidRDefault="00291260" w:rsidP="001B19C0">
      <w:pPr>
        <w:spacing w:after="0" w:line="240" w:lineRule="auto"/>
      </w:pPr>
      <w:r>
        <w:separator/>
      </w:r>
    </w:p>
  </w:endnote>
  <w:endnote w:type="continuationSeparator" w:id="0">
    <w:p w:rsidR="00291260" w:rsidRDefault="00291260" w:rsidP="001B1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260" w:rsidRDefault="00291260" w:rsidP="001B19C0">
      <w:pPr>
        <w:spacing w:after="0" w:line="240" w:lineRule="auto"/>
      </w:pPr>
      <w:r>
        <w:separator/>
      </w:r>
    </w:p>
  </w:footnote>
  <w:footnote w:type="continuationSeparator" w:id="0">
    <w:p w:rsidR="00291260" w:rsidRDefault="00291260" w:rsidP="001B1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9C0" w:rsidRPr="00057CF9" w:rsidRDefault="00972652" w:rsidP="001B19C0">
    <w:pPr>
      <w:spacing w:after="0" w:line="240" w:lineRule="auto"/>
      <w:rPr>
        <w:sz w:val="28"/>
        <w:szCs w:val="28"/>
      </w:rPr>
    </w:pPr>
    <w:r>
      <w:rPr>
        <w:noProof/>
        <w:lang w:eastAsia="bg-BG"/>
      </w:rPr>
      <w:pict>
        <v:shapetype id="_x0000_t202" coordsize="21600,21600" o:spt="202" path="m,l,21600r21600,l21600,xe">
          <v:stroke joinstyle="miter"/>
          <v:path gradientshapeok="t" o:connecttype="rect"/>
        </v:shapetype>
        <v:shape id="Текстово поле 2" o:spid="_x0000_s2050" type="#_x0000_t202" style="position:absolute;margin-left:347.85pt;margin-top:3.05pt;width:199.65pt;height:140pt;z-index:-251659264;visibility:visible;mso-wrap-style:non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" filled="f" stroked="f">
          <v:textbox style="mso-fit-shape-to-text:t">
            <w:txbxContent>
              <w:p w:rsidR="00AD636F" w:rsidRDefault="00216B6A">
                <w:r w:rsidRPr="00FD02CB">
                  <w:rPr>
                    <w:noProof/>
                    <w:lang w:eastAsia="bg-BG"/>
                  </w:rPr>
                  <w:drawing>
                    <wp:inline distT="0" distB="0" distL="0" distR="0">
                      <wp:extent cx="2354580" cy="1569720"/>
                      <wp:effectExtent l="0" t="0" r="7620" b="0"/>
                      <wp:docPr id="6" name="Картина 2" descr="http://bg06eeagrants.bg/sites/all/themes/marinelli/img/backgrounds/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http://bg06eeagrants.bg/sites/all/themes/marinelli/img/backgrounds/ti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1569720"/>
                              </a:xfrm>
                              <a:prstGeom prst="rect">
                                <a:avLst/>
                              </a:prstGeom>
                              <a:noFill/>
                              <a:ln>
                                <a:noFill/>
                              </a:ln>
                            </pic:spPr>
                          </pic:pic>
                        </a:graphicData>
                      </a:graphic>
                    </wp:inline>
                  </w:drawing>
                </w:r>
              </w:p>
            </w:txbxContent>
          </v:textbox>
        </v:shape>
      </w:pict>
    </w:r>
    <w:r w:rsidR="00216B6A" w:rsidRPr="00057CF9">
      <w:rPr>
        <w:noProof/>
        <w:sz w:val="28"/>
        <w:szCs w:val="28"/>
        <w:lang w:eastAsia="bg-BG"/>
      </w:rPr>
      <w:drawing>
        <wp:inline distT="0" distB="0" distL="0" distR="0">
          <wp:extent cx="876300" cy="87630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Pr>
        <w:sz w:val="28"/>
        <w:szCs w:val="28"/>
        <w:lang w:val="en-US"/>
      </w:rPr>
      <w:t xml:space="preserve">                                              </w:t>
    </w:r>
    <w:r w:rsidR="00216B6A" w:rsidRPr="00057CF9">
      <w:rPr>
        <w:noProof/>
        <w:sz w:val="28"/>
        <w:szCs w:val="28"/>
        <w:lang w:eastAsia="bg-BG"/>
      </w:rPr>
      <w:drawing>
        <wp:inline distT="0" distB="0" distL="0" distR="0">
          <wp:extent cx="579120" cy="92202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9120" cy="922020"/>
                  </a:xfrm>
                  <a:prstGeom prst="rect">
                    <a:avLst/>
                  </a:prstGeom>
                  <a:noFill/>
                  <a:ln>
                    <a:noFill/>
                  </a:ln>
                </pic:spPr>
              </pic:pic>
            </a:graphicData>
          </a:graphic>
        </wp:inline>
      </w:drawing>
    </w:r>
    <w:r>
      <w:rPr>
        <w:sz w:val="28"/>
        <w:szCs w:val="28"/>
        <w:lang w:val="en-US"/>
      </w:rPr>
      <w:t xml:space="preserve">                                          </w:t>
    </w:r>
    <w:r w:rsidR="00216B6A" w:rsidRPr="00E972F0">
      <w:rPr>
        <w:noProof/>
        <w:lang w:eastAsia="bg-BG"/>
      </w:rPr>
      <w:drawing>
        <wp:inline distT="0" distB="0" distL="0" distR="0">
          <wp:extent cx="1303020" cy="1059180"/>
          <wp:effectExtent l="0" t="0" r="0" b="762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3020" cy="1059180"/>
                  </a:xfrm>
                  <a:prstGeom prst="rect">
                    <a:avLst/>
                  </a:prstGeom>
                  <a:noFill/>
                  <a:ln>
                    <a:noFill/>
                  </a:ln>
                </pic:spPr>
              </pic:pic>
            </a:graphicData>
          </a:graphic>
        </wp:inline>
      </w:drawing>
    </w:r>
  </w:p>
  <w:p w:rsidR="000A26CB" w:rsidRDefault="001B19C0" w:rsidP="000A26CB">
    <w:pPr>
      <w:spacing w:after="0" w:line="240" w:lineRule="auto"/>
      <w:ind w:right="141"/>
      <w:jc w:val="center"/>
      <w:rPr>
        <w:noProof/>
        <w:lang w:eastAsia="bg-BG"/>
      </w:rPr>
    </w:pPr>
    <w:r>
      <w:rPr>
        <w:sz w:val="28"/>
        <w:szCs w:val="28"/>
      </w:rPr>
      <w:t xml:space="preserve">Програма </w:t>
    </w:r>
    <w:r w:rsidRPr="00057CF9">
      <w:rPr>
        <w:sz w:val="28"/>
        <w:szCs w:val="28"/>
        <w:lang w:val="en-US"/>
      </w:rPr>
      <w:t>“ДЕЦА И МЛАДЕЖИ В Р</w:t>
    </w:r>
    <w:r>
      <w:rPr>
        <w:sz w:val="28"/>
        <w:szCs w:val="28"/>
        <w:lang w:val="en-US"/>
      </w:rPr>
      <w:t>ИСК”</w:t>
    </w:r>
  </w:p>
  <w:p w:rsidR="000A26CB" w:rsidRDefault="001B19C0" w:rsidP="000A26CB">
    <w:pPr>
      <w:spacing w:after="0" w:line="240" w:lineRule="auto"/>
      <w:ind w:right="141"/>
      <w:jc w:val="center"/>
      <w:rPr>
        <w:b/>
        <w:sz w:val="24"/>
        <w:szCs w:val="24"/>
      </w:rPr>
    </w:pPr>
    <w:r w:rsidRPr="001B19C0">
      <w:rPr>
        <w:b/>
        <w:sz w:val="24"/>
        <w:szCs w:val="24"/>
      </w:rPr>
      <w:t xml:space="preserve">Проект </w:t>
    </w:r>
    <w:r w:rsidRPr="001B19C0">
      <w:rPr>
        <w:b/>
        <w:sz w:val="24"/>
        <w:szCs w:val="24"/>
        <w:lang w:val="en-US"/>
      </w:rPr>
      <w:t>BG06-236</w:t>
    </w:r>
    <w:r w:rsidRPr="001B19C0">
      <w:rPr>
        <w:b/>
        <w:sz w:val="24"/>
        <w:szCs w:val="24"/>
      </w:rPr>
      <w:t xml:space="preserve"> „Развитие на деца в риск и подкрепа за образованието в</w:t>
    </w:r>
  </w:p>
  <w:p w:rsidR="001B19C0" w:rsidRPr="001B19C0" w:rsidRDefault="00972652" w:rsidP="000A26CB">
    <w:pPr>
      <w:spacing w:after="0" w:line="240" w:lineRule="auto"/>
      <w:ind w:right="141"/>
      <w:jc w:val="center"/>
      <w:rPr>
        <w:b/>
      </w:rPr>
    </w:pPr>
    <w:r>
      <w:rPr>
        <w:b/>
        <w:noProof/>
        <w:sz w:val="24"/>
        <w:szCs w:val="24"/>
        <w:lang w:eastAsia="bg-BG"/>
      </w:rPr>
      <w:pict>
        <v:shapetype id="_x0000_t32" coordsize="21600,21600" o:spt="32" o:oned="t" path="m,l21600,21600e" filled="f">
          <v:path arrowok="t" fillok="f" o:connecttype="none"/>
          <o:lock v:ext="edit" shapetype="t"/>
        </v:shapetype>
        <v:shape id="AutoShape 8" o:spid="_x0000_s2049" type="#_x0000_t32" style="position:absolute;left:0;text-align:left;margin-left:-51.15pt;margin-top:15.05pt;width:405.8pt;height:.7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" strokecolor="#7030a0" strokeweight="1pt"/>
      </w:pict>
    </w:r>
    <w:r w:rsidR="000A26CB">
      <w:rPr>
        <w:b/>
        <w:sz w:val="24"/>
        <w:szCs w:val="24"/>
      </w:rPr>
      <w:t>община Садово</w:t>
    </w:r>
    <w:r w:rsidR="001B19C0" w:rsidRPr="001B19C0">
      <w:rPr>
        <w:b/>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F7402"/>
    <w:multiLevelType w:val="hybridMultilevel"/>
    <w:tmpl w:val="1108E0E4"/>
    <w:lvl w:ilvl="0" w:tplc="E43C9448">
      <w:numFmt w:val="bullet"/>
      <w:lvlText w:val="-"/>
      <w:lvlJc w:val="left"/>
      <w:pPr>
        <w:ind w:left="420" w:hanging="360"/>
      </w:pPr>
      <w:rPr>
        <w:rFonts w:ascii="Times New Roman" w:eastAsia="Calibr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
    <w:nsid w:val="086C4D46"/>
    <w:multiLevelType w:val="hybridMultilevel"/>
    <w:tmpl w:val="D23E3B0C"/>
    <w:lvl w:ilvl="0" w:tplc="7AA44844">
      <w:numFmt w:val="bullet"/>
      <w:lvlText w:val="-"/>
      <w:lvlJc w:val="left"/>
      <w:pPr>
        <w:ind w:left="1440" w:hanging="360"/>
      </w:pPr>
      <w:rPr>
        <w:rFonts w:ascii="Times New Roman" w:eastAsia="Times New Roman" w:hAnsi="Times New Roman" w:cs="Times New Roman" w:hint="default"/>
        <w:b/>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2B383C04"/>
    <w:multiLevelType w:val="hybridMultilevel"/>
    <w:tmpl w:val="CDC0D5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B3F5BA7"/>
    <w:multiLevelType w:val="hybridMultilevel"/>
    <w:tmpl w:val="019047DC"/>
    <w:lvl w:ilvl="0" w:tplc="B37C3628">
      <w:start w:val="1"/>
      <w:numFmt w:val="decimal"/>
      <w:lvlText w:val="%1."/>
      <w:lvlJc w:val="left"/>
      <w:pPr>
        <w:tabs>
          <w:tab w:val="num" w:pos="1020"/>
        </w:tabs>
        <w:ind w:left="1020" w:hanging="600"/>
      </w:pPr>
      <w:rPr>
        <w:rFonts w:hint="default"/>
        <w:b/>
        <w:i w:val="0"/>
      </w:rPr>
    </w:lvl>
    <w:lvl w:ilvl="1" w:tplc="04020001">
      <w:start w:val="1"/>
      <w:numFmt w:val="bullet"/>
      <w:lvlText w:val=""/>
      <w:lvlJc w:val="left"/>
      <w:pPr>
        <w:tabs>
          <w:tab w:val="num" w:pos="1500"/>
        </w:tabs>
        <w:ind w:left="1500" w:hanging="360"/>
      </w:pPr>
      <w:rPr>
        <w:rFonts w:ascii="Symbol" w:hAnsi="Symbol" w:hint="default"/>
        <w:b/>
        <w:i/>
      </w:rPr>
    </w:lvl>
    <w:lvl w:ilvl="2" w:tplc="0402001B">
      <w:start w:val="1"/>
      <w:numFmt w:val="lowerRoman"/>
      <w:lvlText w:val="%3."/>
      <w:lvlJc w:val="right"/>
      <w:pPr>
        <w:tabs>
          <w:tab w:val="num" w:pos="2220"/>
        </w:tabs>
        <w:ind w:left="2220" w:hanging="180"/>
      </w:pPr>
    </w:lvl>
    <w:lvl w:ilvl="3" w:tplc="0402000F">
      <w:start w:val="1"/>
      <w:numFmt w:val="decimal"/>
      <w:lvlText w:val="%4."/>
      <w:lvlJc w:val="left"/>
      <w:pPr>
        <w:tabs>
          <w:tab w:val="num" w:pos="2940"/>
        </w:tabs>
        <w:ind w:left="2940" w:hanging="360"/>
      </w:pPr>
    </w:lvl>
    <w:lvl w:ilvl="4" w:tplc="04020019" w:tentative="1">
      <w:start w:val="1"/>
      <w:numFmt w:val="lowerLetter"/>
      <w:lvlText w:val="%5."/>
      <w:lvlJc w:val="left"/>
      <w:pPr>
        <w:tabs>
          <w:tab w:val="num" w:pos="3660"/>
        </w:tabs>
        <w:ind w:left="3660" w:hanging="360"/>
      </w:pPr>
    </w:lvl>
    <w:lvl w:ilvl="5" w:tplc="0402001B" w:tentative="1">
      <w:start w:val="1"/>
      <w:numFmt w:val="lowerRoman"/>
      <w:lvlText w:val="%6."/>
      <w:lvlJc w:val="right"/>
      <w:pPr>
        <w:tabs>
          <w:tab w:val="num" w:pos="4380"/>
        </w:tabs>
        <w:ind w:left="4380" w:hanging="180"/>
      </w:pPr>
    </w:lvl>
    <w:lvl w:ilvl="6" w:tplc="0402000F" w:tentative="1">
      <w:start w:val="1"/>
      <w:numFmt w:val="decimal"/>
      <w:lvlText w:val="%7."/>
      <w:lvlJc w:val="left"/>
      <w:pPr>
        <w:tabs>
          <w:tab w:val="num" w:pos="5100"/>
        </w:tabs>
        <w:ind w:left="5100" w:hanging="360"/>
      </w:pPr>
    </w:lvl>
    <w:lvl w:ilvl="7" w:tplc="04020019" w:tentative="1">
      <w:start w:val="1"/>
      <w:numFmt w:val="lowerLetter"/>
      <w:lvlText w:val="%8."/>
      <w:lvlJc w:val="left"/>
      <w:pPr>
        <w:tabs>
          <w:tab w:val="num" w:pos="5820"/>
        </w:tabs>
        <w:ind w:left="5820" w:hanging="360"/>
      </w:pPr>
    </w:lvl>
    <w:lvl w:ilvl="8" w:tplc="0402001B" w:tentative="1">
      <w:start w:val="1"/>
      <w:numFmt w:val="lowerRoman"/>
      <w:lvlText w:val="%9."/>
      <w:lvlJc w:val="right"/>
      <w:pPr>
        <w:tabs>
          <w:tab w:val="num" w:pos="6540"/>
        </w:tabs>
        <w:ind w:left="6540" w:hanging="180"/>
      </w:pPr>
    </w:lvl>
  </w:abstractNum>
  <w:abstractNum w:abstractNumId="4">
    <w:nsid w:val="2E9E2AD4"/>
    <w:multiLevelType w:val="hybridMultilevel"/>
    <w:tmpl w:val="B8D8ABEA"/>
    <w:lvl w:ilvl="0" w:tplc="04020001">
      <w:start w:val="1"/>
      <w:numFmt w:val="bullet"/>
      <w:lvlText w:val=""/>
      <w:lvlJc w:val="left"/>
      <w:pPr>
        <w:tabs>
          <w:tab w:val="num" w:pos="1440"/>
        </w:tabs>
        <w:ind w:left="1440" w:hanging="360"/>
      </w:pPr>
      <w:rPr>
        <w:rFonts w:ascii="Symbol" w:hAnsi="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D96A6C1C">
      <w:start w:val="1"/>
      <w:numFmt w:val="bullet"/>
      <w:lvlText w:val="-"/>
      <w:lvlJc w:val="left"/>
      <w:pPr>
        <w:tabs>
          <w:tab w:val="num" w:pos="2880"/>
        </w:tabs>
        <w:ind w:left="2880" w:hanging="360"/>
      </w:pPr>
      <w:rPr>
        <w:rFonts w:ascii="Times New Roman" w:eastAsia="Times New Roman" w:hAnsi="Times New Roman" w:cs="Times New Roman"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5">
    <w:nsid w:val="35D02665"/>
    <w:multiLevelType w:val="hybridMultilevel"/>
    <w:tmpl w:val="4AF88DE0"/>
    <w:lvl w:ilvl="0" w:tplc="04020001">
      <w:start w:val="1"/>
      <w:numFmt w:val="bullet"/>
      <w:lvlText w:val=""/>
      <w:lvlJc w:val="left"/>
      <w:pPr>
        <w:ind w:left="1140" w:hanging="360"/>
      </w:pPr>
      <w:rPr>
        <w:rFonts w:ascii="Symbol" w:hAnsi="Symbol"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6">
    <w:nsid w:val="540041FB"/>
    <w:multiLevelType w:val="hybridMultilevel"/>
    <w:tmpl w:val="106E92DE"/>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rules v:ext="edit">
        <o:r id="V:Rule2" type="connector" idref="#AutoShape 8"/>
      </o:rules>
    </o:shapelayout>
  </w:hdrShapeDefaults>
  <w:footnotePr>
    <w:footnote w:id="-1"/>
    <w:footnote w:id="0"/>
  </w:footnotePr>
  <w:endnotePr>
    <w:endnote w:id="-1"/>
    <w:endnote w:id="0"/>
  </w:endnotePr>
  <w:compat>
    <w:compatSetting w:name="compatibilityMode" w:uri="http://schemas.microsoft.com/office/word" w:val="12"/>
  </w:compat>
  <w:rsids>
    <w:rsidRoot w:val="00360EE7"/>
    <w:rsid w:val="000265E6"/>
    <w:rsid w:val="0003787B"/>
    <w:rsid w:val="00042F2A"/>
    <w:rsid w:val="000557F6"/>
    <w:rsid w:val="00057CF9"/>
    <w:rsid w:val="000974EF"/>
    <w:rsid w:val="000A26CB"/>
    <w:rsid w:val="000B013C"/>
    <w:rsid w:val="000B3863"/>
    <w:rsid w:val="000C5D60"/>
    <w:rsid w:val="000D62AA"/>
    <w:rsid w:val="000F20D4"/>
    <w:rsid w:val="00102330"/>
    <w:rsid w:val="0010585C"/>
    <w:rsid w:val="00156BE0"/>
    <w:rsid w:val="00160516"/>
    <w:rsid w:val="00164A75"/>
    <w:rsid w:val="00167EEE"/>
    <w:rsid w:val="0017236D"/>
    <w:rsid w:val="001746F6"/>
    <w:rsid w:val="00177801"/>
    <w:rsid w:val="00192538"/>
    <w:rsid w:val="001B19C0"/>
    <w:rsid w:val="001B2D5C"/>
    <w:rsid w:val="0020515E"/>
    <w:rsid w:val="00216B6A"/>
    <w:rsid w:val="0022243D"/>
    <w:rsid w:val="00241867"/>
    <w:rsid w:val="0025132A"/>
    <w:rsid w:val="00284405"/>
    <w:rsid w:val="00291260"/>
    <w:rsid w:val="002E03E6"/>
    <w:rsid w:val="002F0B92"/>
    <w:rsid w:val="003169DD"/>
    <w:rsid w:val="003212EC"/>
    <w:rsid w:val="003438F7"/>
    <w:rsid w:val="00345E6D"/>
    <w:rsid w:val="00354102"/>
    <w:rsid w:val="00355D44"/>
    <w:rsid w:val="00360BDF"/>
    <w:rsid w:val="00360EE7"/>
    <w:rsid w:val="003C600A"/>
    <w:rsid w:val="003D4C48"/>
    <w:rsid w:val="003E16DF"/>
    <w:rsid w:val="003F18CD"/>
    <w:rsid w:val="003F5419"/>
    <w:rsid w:val="004361DD"/>
    <w:rsid w:val="004545E4"/>
    <w:rsid w:val="00497061"/>
    <w:rsid w:val="004A693B"/>
    <w:rsid w:val="004B127D"/>
    <w:rsid w:val="004F7B17"/>
    <w:rsid w:val="00534AF4"/>
    <w:rsid w:val="00555108"/>
    <w:rsid w:val="00556116"/>
    <w:rsid w:val="005C51C7"/>
    <w:rsid w:val="005D1F19"/>
    <w:rsid w:val="005D6D46"/>
    <w:rsid w:val="005E245E"/>
    <w:rsid w:val="005F2CCC"/>
    <w:rsid w:val="00621F44"/>
    <w:rsid w:val="006238A8"/>
    <w:rsid w:val="00624082"/>
    <w:rsid w:val="0063606A"/>
    <w:rsid w:val="006F2D64"/>
    <w:rsid w:val="006F65DA"/>
    <w:rsid w:val="006F75AA"/>
    <w:rsid w:val="0070682A"/>
    <w:rsid w:val="007661CA"/>
    <w:rsid w:val="0077387F"/>
    <w:rsid w:val="00787B05"/>
    <w:rsid w:val="007A64BC"/>
    <w:rsid w:val="007B6C89"/>
    <w:rsid w:val="00817533"/>
    <w:rsid w:val="008207C9"/>
    <w:rsid w:val="00847E31"/>
    <w:rsid w:val="00857D57"/>
    <w:rsid w:val="00867841"/>
    <w:rsid w:val="00872881"/>
    <w:rsid w:val="008D290E"/>
    <w:rsid w:val="009051F4"/>
    <w:rsid w:val="00930B72"/>
    <w:rsid w:val="00942D98"/>
    <w:rsid w:val="00952F1F"/>
    <w:rsid w:val="00972652"/>
    <w:rsid w:val="00982543"/>
    <w:rsid w:val="00993E2F"/>
    <w:rsid w:val="00996073"/>
    <w:rsid w:val="009D1A5A"/>
    <w:rsid w:val="009E53C1"/>
    <w:rsid w:val="00A00DED"/>
    <w:rsid w:val="00A05DE3"/>
    <w:rsid w:val="00A14281"/>
    <w:rsid w:val="00A4548B"/>
    <w:rsid w:val="00A50466"/>
    <w:rsid w:val="00A76512"/>
    <w:rsid w:val="00A90FA9"/>
    <w:rsid w:val="00AA6603"/>
    <w:rsid w:val="00AB5BF2"/>
    <w:rsid w:val="00AB714D"/>
    <w:rsid w:val="00AC5611"/>
    <w:rsid w:val="00AD636F"/>
    <w:rsid w:val="00AE6090"/>
    <w:rsid w:val="00B21881"/>
    <w:rsid w:val="00BA0A88"/>
    <w:rsid w:val="00BB3B8F"/>
    <w:rsid w:val="00BC584D"/>
    <w:rsid w:val="00BD3C70"/>
    <w:rsid w:val="00BD41E2"/>
    <w:rsid w:val="00BF0A39"/>
    <w:rsid w:val="00BF25DF"/>
    <w:rsid w:val="00C06883"/>
    <w:rsid w:val="00C11D2A"/>
    <w:rsid w:val="00C27022"/>
    <w:rsid w:val="00C451DE"/>
    <w:rsid w:val="00C720AE"/>
    <w:rsid w:val="00CB1BDE"/>
    <w:rsid w:val="00CE1AA6"/>
    <w:rsid w:val="00CF26EC"/>
    <w:rsid w:val="00CF63A8"/>
    <w:rsid w:val="00D87CF5"/>
    <w:rsid w:val="00D94692"/>
    <w:rsid w:val="00DE00A3"/>
    <w:rsid w:val="00DE0D8F"/>
    <w:rsid w:val="00E208DA"/>
    <w:rsid w:val="00E50901"/>
    <w:rsid w:val="00E85B83"/>
    <w:rsid w:val="00EC7628"/>
    <w:rsid w:val="00EC7B0F"/>
    <w:rsid w:val="00ED31B1"/>
    <w:rsid w:val="00EF4372"/>
    <w:rsid w:val="00EF6C0D"/>
    <w:rsid w:val="00F01A4D"/>
    <w:rsid w:val="00F32DDB"/>
    <w:rsid w:val="00F3756B"/>
    <w:rsid w:val="00F539A5"/>
    <w:rsid w:val="00F57028"/>
    <w:rsid w:val="00F66B76"/>
    <w:rsid w:val="00F752E8"/>
    <w:rsid w:val="00F81A04"/>
    <w:rsid w:val="00FA3453"/>
    <w:rsid w:val="00FA4CD0"/>
    <w:rsid w:val="00FB6080"/>
    <w:rsid w:val="00FE3582"/>
    <w:rsid w:val="00FF7B2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F709206-4CBC-4569-BBD2-62BFDE53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1CA"/>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9C0"/>
    <w:pPr>
      <w:tabs>
        <w:tab w:val="center" w:pos="4536"/>
        <w:tab w:val="right" w:pos="9072"/>
      </w:tabs>
    </w:pPr>
  </w:style>
  <w:style w:type="character" w:customStyle="1" w:styleId="HeaderChar">
    <w:name w:val="Header Char"/>
    <w:link w:val="Header"/>
    <w:uiPriority w:val="99"/>
    <w:rsid w:val="001B19C0"/>
    <w:rPr>
      <w:sz w:val="22"/>
      <w:szCs w:val="22"/>
      <w:lang w:eastAsia="en-US"/>
    </w:rPr>
  </w:style>
  <w:style w:type="paragraph" w:styleId="Footer">
    <w:name w:val="footer"/>
    <w:basedOn w:val="Normal"/>
    <w:link w:val="FooterChar"/>
    <w:uiPriority w:val="99"/>
    <w:unhideWhenUsed/>
    <w:rsid w:val="001B19C0"/>
    <w:pPr>
      <w:tabs>
        <w:tab w:val="center" w:pos="4536"/>
        <w:tab w:val="right" w:pos="9072"/>
      </w:tabs>
    </w:pPr>
  </w:style>
  <w:style w:type="character" w:customStyle="1" w:styleId="FooterChar">
    <w:name w:val="Footer Char"/>
    <w:link w:val="Footer"/>
    <w:uiPriority w:val="99"/>
    <w:rsid w:val="001B19C0"/>
    <w:rPr>
      <w:sz w:val="22"/>
      <w:szCs w:val="22"/>
      <w:lang w:eastAsia="en-US"/>
    </w:rPr>
  </w:style>
  <w:style w:type="table" w:styleId="TableGrid">
    <w:name w:val="Table Grid"/>
    <w:basedOn w:val="TableNormal"/>
    <w:uiPriority w:val="39"/>
    <w:rsid w:val="00156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C0D"/>
    <w:rPr>
      <w:rFonts w:ascii="Segoe UI" w:hAnsi="Segoe UI" w:cs="Segoe UI"/>
      <w:sz w:val="18"/>
      <w:szCs w:val="18"/>
      <w:lang w:eastAsia="en-US"/>
    </w:rPr>
  </w:style>
  <w:style w:type="paragraph" w:customStyle="1" w:styleId="Style">
    <w:name w:val="Style"/>
    <w:rsid w:val="0077387F"/>
    <w:pPr>
      <w:autoSpaceDE w:val="0"/>
      <w:autoSpaceDN w:val="0"/>
      <w:adjustRightInd w:val="0"/>
      <w:ind w:left="140" w:right="140" w:firstLine="840"/>
      <w:jc w:val="both"/>
    </w:pPr>
    <w:rPr>
      <w:rFonts w:ascii="Times New Roman" w:eastAsia="Times New Roman" w:hAnsi="Times New Roman"/>
      <w:sz w:val="24"/>
      <w:szCs w:val="24"/>
    </w:rPr>
  </w:style>
  <w:style w:type="character" w:customStyle="1" w:styleId="samedocreference46">
    <w:name w:val="samedocreference46"/>
    <w:rsid w:val="0077387F"/>
    <w:rPr>
      <w:i w:val="0"/>
      <w:iCs w:val="0"/>
      <w:color w:val="8B0000"/>
      <w:u w:val="single"/>
    </w:rPr>
  </w:style>
  <w:style w:type="character" w:customStyle="1" w:styleId="newdocreference13">
    <w:name w:val="newdocreference13"/>
    <w:rsid w:val="0077387F"/>
    <w:rPr>
      <w:i w:val="0"/>
      <w:iCs w:val="0"/>
      <w:color w:val="0000FF"/>
      <w:u w:val="single"/>
    </w:rPr>
  </w:style>
  <w:style w:type="character" w:customStyle="1" w:styleId="samedocreference47">
    <w:name w:val="samedocreference47"/>
    <w:rsid w:val="0077387F"/>
    <w:rPr>
      <w:i w:val="0"/>
      <w:iCs w:val="0"/>
      <w:color w:val="8B0000"/>
      <w:u w:val="single"/>
    </w:rPr>
  </w:style>
  <w:style w:type="character" w:customStyle="1" w:styleId="samedocreference48">
    <w:name w:val="samedocreference48"/>
    <w:rsid w:val="0077387F"/>
    <w:rPr>
      <w:i w:val="0"/>
      <w:iCs w:val="0"/>
      <w:color w:val="8B0000"/>
      <w:u w:val="single"/>
    </w:rPr>
  </w:style>
  <w:style w:type="character" w:customStyle="1" w:styleId="samedocreference50">
    <w:name w:val="samedocreference50"/>
    <w:rsid w:val="0077387F"/>
    <w:rPr>
      <w:i w:val="0"/>
      <w:iCs w:val="0"/>
      <w:color w:val="8B0000"/>
      <w:u w:val="single"/>
    </w:rPr>
  </w:style>
  <w:style w:type="character" w:customStyle="1" w:styleId="samedocreference51">
    <w:name w:val="samedocreference51"/>
    <w:rsid w:val="0077387F"/>
    <w:rPr>
      <w:i w:val="0"/>
      <w:iCs w:val="0"/>
      <w:color w:val="8B0000"/>
      <w:u w:val="single"/>
    </w:rPr>
  </w:style>
  <w:style w:type="character" w:customStyle="1" w:styleId="samedocreference34">
    <w:name w:val="samedocreference34"/>
    <w:rsid w:val="0077387F"/>
    <w:rPr>
      <w:i w:val="0"/>
      <w:iCs w:val="0"/>
      <w:color w:val="8B0000"/>
      <w:u w:val="single"/>
    </w:rPr>
  </w:style>
  <w:style w:type="paragraph" w:customStyle="1" w:styleId="1CharCharCharCharCharChar">
    <w:name w:val="Знак Знак1 Char Char Char Char Char Char"/>
    <w:basedOn w:val="Normal"/>
    <w:rsid w:val="0077387F"/>
    <w:pPr>
      <w:tabs>
        <w:tab w:val="left" w:pos="709"/>
      </w:tabs>
      <w:spacing w:after="0" w:line="240" w:lineRule="auto"/>
    </w:pPr>
    <w:rPr>
      <w:rFonts w:ascii="Tahoma" w:eastAsia="Times New Roman"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BB5D5-850A-4D6A-A3E2-9D63AF878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17</Pages>
  <Words>5977</Words>
  <Characters>34070</Characters>
  <Application>Microsoft Office Word</Application>
  <DocSecurity>0</DocSecurity>
  <Lines>283</Lines>
  <Paragraphs>79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lpstr>  </vt:lpstr>
    </vt:vector>
  </TitlesOfParts>
  <Company/>
  <LinksUpToDate>false</LinksUpToDate>
  <CharactersWithSpaces>39968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Дани</dc:creator>
  <cp:keywords/>
  <dc:description/>
  <cp:lastModifiedBy>Dani</cp:lastModifiedBy>
  <cp:revision>89</cp:revision>
  <cp:lastPrinted>2014-08-29T06:48:00Z</cp:lastPrinted>
  <dcterms:created xsi:type="dcterms:W3CDTF">2014-09-05T08:00:00Z</dcterms:created>
  <dcterms:modified xsi:type="dcterms:W3CDTF">2015-06-24T13:47:00Z</dcterms:modified>
</cp:coreProperties>
</file>