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76" w:rsidRPr="00862737" w:rsidRDefault="00AD4076" w:rsidP="00AD4076">
      <w:pPr>
        <w:pStyle w:val="Style1"/>
        <w:widowControl/>
        <w:spacing w:line="240" w:lineRule="auto"/>
        <w:ind w:left="2534" w:right="2556"/>
        <w:jc w:val="right"/>
        <w:rPr>
          <w:rStyle w:val="FontStyle11"/>
          <w:spacing w:val="50"/>
          <w:u w:val="single"/>
        </w:rPr>
      </w:pPr>
      <w:r>
        <w:rPr>
          <w:rStyle w:val="FontStyle11"/>
          <w:spacing w:val="50"/>
        </w:rPr>
        <w:t xml:space="preserve">                                              </w:t>
      </w:r>
      <w:r w:rsidRPr="00862737">
        <w:rPr>
          <w:rStyle w:val="FontStyle11"/>
          <w:spacing w:val="50"/>
          <w:u w:val="single"/>
        </w:rPr>
        <w:t>проект</w:t>
      </w:r>
    </w:p>
    <w:p w:rsidR="00AD4076" w:rsidRDefault="00AD4076" w:rsidP="00E9250D">
      <w:pPr>
        <w:pStyle w:val="Style1"/>
        <w:widowControl/>
        <w:spacing w:line="240" w:lineRule="auto"/>
        <w:ind w:left="2534" w:right="2556"/>
        <w:rPr>
          <w:rStyle w:val="FontStyle11"/>
          <w:spacing w:val="50"/>
        </w:rPr>
      </w:pPr>
    </w:p>
    <w:p w:rsidR="00E9250D" w:rsidRPr="007275EC" w:rsidRDefault="00EE59FD" w:rsidP="00E9250D">
      <w:pPr>
        <w:pStyle w:val="Style1"/>
        <w:widowControl/>
        <w:spacing w:line="240" w:lineRule="auto"/>
        <w:ind w:left="2534" w:right="2556"/>
        <w:rPr>
          <w:rStyle w:val="FontStyle11"/>
          <w:b/>
          <w:spacing w:val="50"/>
        </w:rPr>
      </w:pPr>
      <w:r w:rsidRPr="007275EC">
        <w:rPr>
          <w:rStyle w:val="FontStyle11"/>
          <w:b/>
          <w:spacing w:val="50"/>
        </w:rPr>
        <w:t xml:space="preserve">ДОГОВОР </w:t>
      </w:r>
    </w:p>
    <w:p w:rsidR="00EE59FD" w:rsidRPr="007275EC" w:rsidRDefault="00EE59FD" w:rsidP="00E9250D">
      <w:pPr>
        <w:pStyle w:val="Style1"/>
        <w:widowControl/>
        <w:spacing w:line="240" w:lineRule="auto"/>
        <w:ind w:left="2534" w:right="2556"/>
        <w:rPr>
          <w:rStyle w:val="FontStyle11"/>
          <w:b/>
        </w:rPr>
      </w:pPr>
      <w:r w:rsidRPr="007275EC">
        <w:rPr>
          <w:rStyle w:val="FontStyle11"/>
          <w:b/>
        </w:rPr>
        <w:t>ЗА ВЪЗЛАГАНЕ НА ДОСТАВКА</w:t>
      </w:r>
    </w:p>
    <w:p w:rsidR="00EE59FD" w:rsidRDefault="00EE59FD" w:rsidP="00E9250D">
      <w:pPr>
        <w:pStyle w:val="Style2"/>
        <w:widowControl/>
        <w:spacing w:line="240" w:lineRule="auto"/>
        <w:rPr>
          <w:sz w:val="20"/>
          <w:szCs w:val="20"/>
        </w:rPr>
      </w:pPr>
    </w:p>
    <w:p w:rsidR="00E9250D" w:rsidRDefault="00EE59FD" w:rsidP="00EE59FD">
      <w:pPr>
        <w:pStyle w:val="Style2"/>
        <w:widowControl/>
        <w:spacing w:line="259" w:lineRule="exact"/>
        <w:jc w:val="both"/>
        <w:rPr>
          <w:rStyle w:val="FontStyle11"/>
        </w:rPr>
      </w:pPr>
      <w:r>
        <w:rPr>
          <w:rStyle w:val="FontStyle11"/>
          <w:lang w:val="en-US"/>
        </w:rPr>
        <w:t xml:space="preserve">         </w:t>
      </w:r>
      <w:r w:rsidR="00E9250D">
        <w:rPr>
          <w:rStyle w:val="FontStyle11"/>
        </w:rPr>
        <w:t xml:space="preserve">    </w:t>
      </w:r>
      <w:r>
        <w:rPr>
          <w:rStyle w:val="FontStyle11"/>
        </w:rPr>
        <w:t xml:space="preserve">Днес, ……………………… год., в гр. Садово, </w:t>
      </w:r>
      <w:r w:rsidR="00E9250D">
        <w:rPr>
          <w:rStyle w:val="FontStyle11"/>
        </w:rPr>
        <w:t xml:space="preserve">област </w:t>
      </w:r>
      <w:r>
        <w:rPr>
          <w:rStyle w:val="FontStyle11"/>
        </w:rPr>
        <w:t xml:space="preserve">Пловдив, между: </w:t>
      </w:r>
    </w:p>
    <w:p w:rsidR="00EE59FD" w:rsidRDefault="00E9250D" w:rsidP="00EE59FD">
      <w:pPr>
        <w:pStyle w:val="Style2"/>
        <w:widowControl/>
        <w:spacing w:before="106" w:line="259" w:lineRule="exact"/>
        <w:jc w:val="both"/>
        <w:rPr>
          <w:rStyle w:val="FontStyle11"/>
        </w:rPr>
      </w:pPr>
      <w:r>
        <w:rPr>
          <w:rStyle w:val="FontStyle11"/>
        </w:rPr>
        <w:t xml:space="preserve"> </w:t>
      </w:r>
      <w:r>
        <w:rPr>
          <w:rStyle w:val="FontStyle11"/>
        </w:rPr>
        <w:tab/>
      </w:r>
      <w:r w:rsidR="00EE59FD">
        <w:rPr>
          <w:rStyle w:val="FontStyle11"/>
        </w:rPr>
        <w:t>ОБЩИНА САДОВО, гр.Садово, ул."Иван Вазов" №2, с ЕИК по Регистър БУЛСТАТ 000471582, представлявана от</w:t>
      </w:r>
      <w:r>
        <w:rPr>
          <w:rStyle w:val="FontStyle11"/>
        </w:rPr>
        <w:t xml:space="preserve"> Димитър Бориславов Здравков - к</w:t>
      </w:r>
      <w:r w:rsidR="00EE59FD">
        <w:rPr>
          <w:rStyle w:val="FontStyle11"/>
        </w:rPr>
        <w:t xml:space="preserve">мет на общината </w:t>
      </w:r>
      <w:r w:rsidR="007E56BA">
        <w:rPr>
          <w:rStyle w:val="FontStyle11"/>
        </w:rPr>
        <w:t>с гл. сч</w:t>
      </w:r>
      <w:r w:rsidR="005C312F">
        <w:rPr>
          <w:rStyle w:val="FontStyle11"/>
        </w:rPr>
        <w:t>ето</w:t>
      </w:r>
      <w:r w:rsidR="007E56BA">
        <w:rPr>
          <w:rStyle w:val="FontStyle11"/>
        </w:rPr>
        <w:t>водител</w:t>
      </w:r>
      <w:r w:rsidR="00EE59FD">
        <w:rPr>
          <w:rStyle w:val="FontStyle11"/>
        </w:rPr>
        <w:t xml:space="preserve"> </w:t>
      </w:r>
      <w:r w:rsidR="007E56BA">
        <w:rPr>
          <w:rStyle w:val="FontStyle11"/>
        </w:rPr>
        <w:t>Кина Пешева</w:t>
      </w:r>
      <w:r w:rsidR="00EE59FD">
        <w:rPr>
          <w:rStyle w:val="FontStyle11"/>
        </w:rPr>
        <w:t>, наричан</w:t>
      </w:r>
      <w:r w:rsidR="007E56BA">
        <w:rPr>
          <w:rStyle w:val="FontStyle11"/>
        </w:rPr>
        <w:t xml:space="preserve"> по-нататък в д</w:t>
      </w:r>
      <w:r w:rsidR="00EE59FD">
        <w:rPr>
          <w:rStyle w:val="FontStyle11"/>
        </w:rPr>
        <w:t>оговора ВЪЗЛОЖИТЕЛ, от една страна, и</w:t>
      </w:r>
    </w:p>
    <w:p w:rsidR="00EE59FD" w:rsidRDefault="00EE59FD" w:rsidP="00EE59FD">
      <w:pPr>
        <w:pStyle w:val="Style3"/>
        <w:widowControl/>
        <w:spacing w:line="259" w:lineRule="exact"/>
        <w:rPr>
          <w:rStyle w:val="FontStyle11"/>
        </w:rPr>
      </w:pPr>
      <w:r>
        <w:rPr>
          <w:rStyle w:val="FontStyle11"/>
        </w:rPr>
        <w:t>"</w:t>
      </w:r>
      <w:r w:rsidR="00E9250D">
        <w:rPr>
          <w:rStyle w:val="FontStyle11"/>
        </w:rPr>
        <w:t xml:space="preserve">…………………………." </w:t>
      </w:r>
      <w:r>
        <w:rPr>
          <w:rStyle w:val="FontStyle11"/>
        </w:rPr>
        <w:t xml:space="preserve">, </w:t>
      </w:r>
      <w:r w:rsidR="00E9250D">
        <w:rPr>
          <w:rStyle w:val="FontStyle11"/>
        </w:rPr>
        <w:t>седалище и адрес на управление………………………….</w:t>
      </w:r>
      <w:r>
        <w:rPr>
          <w:rStyle w:val="FontStyle11"/>
        </w:rPr>
        <w:t>, ЕИК по ЗТР</w:t>
      </w:r>
      <w:r w:rsidR="00E9250D">
        <w:rPr>
          <w:rStyle w:val="FontStyle11"/>
        </w:rPr>
        <w:t>/ЗРБ (аналогичен)…………………………………..</w:t>
      </w:r>
      <w:r>
        <w:rPr>
          <w:rStyle w:val="FontStyle11"/>
        </w:rPr>
        <w:t>, представляван</w:t>
      </w:r>
      <w:r w:rsidR="00E9250D">
        <w:rPr>
          <w:rStyle w:val="FontStyle11"/>
        </w:rPr>
        <w:t xml:space="preserve"> от……………………………..……</w:t>
      </w:r>
      <w:r>
        <w:rPr>
          <w:rStyle w:val="FontStyle11"/>
        </w:rPr>
        <w:t xml:space="preserve">, наричан по-нататък в </w:t>
      </w:r>
      <w:r w:rsidR="00E9250D">
        <w:rPr>
          <w:rStyle w:val="FontStyle11"/>
        </w:rPr>
        <w:t>д</w:t>
      </w:r>
      <w:r>
        <w:rPr>
          <w:rStyle w:val="FontStyle11"/>
        </w:rPr>
        <w:t>оговора ИЗПЪЛНИТЕЛ, от друга страна,</w:t>
      </w:r>
    </w:p>
    <w:p w:rsidR="00EE59FD" w:rsidRDefault="00EE59FD" w:rsidP="00EE59FD">
      <w:pPr>
        <w:pStyle w:val="Style3"/>
        <w:widowControl/>
        <w:spacing w:line="259" w:lineRule="exact"/>
        <w:rPr>
          <w:rStyle w:val="FontStyle11"/>
        </w:rPr>
      </w:pPr>
      <w:r>
        <w:rPr>
          <w:rStyle w:val="FontStyle11"/>
        </w:rPr>
        <w:t xml:space="preserve">на основание представена оферта с входящ номер </w:t>
      </w:r>
      <w:r w:rsidR="00E9250D">
        <w:rPr>
          <w:rStyle w:val="FontStyle11"/>
        </w:rPr>
        <w:t>……………………………….</w:t>
      </w:r>
      <w:r>
        <w:rPr>
          <w:rStyle w:val="FontStyle11"/>
        </w:rPr>
        <w:t xml:space="preserve">, утвърден на </w:t>
      </w:r>
      <w:r w:rsidR="00E9250D">
        <w:rPr>
          <w:rStyle w:val="FontStyle11"/>
        </w:rPr>
        <w:t>……………………. година п</w:t>
      </w:r>
      <w:r>
        <w:rPr>
          <w:rStyle w:val="FontStyle11"/>
        </w:rPr>
        <w:t>ротокол</w:t>
      </w:r>
      <w:r w:rsidR="00E9250D">
        <w:rPr>
          <w:rStyle w:val="FontStyle11"/>
        </w:rPr>
        <w:t xml:space="preserve"> на комисията</w:t>
      </w:r>
      <w:r>
        <w:rPr>
          <w:rStyle w:val="FontStyle11"/>
        </w:rPr>
        <w:t xml:space="preserve">, </w:t>
      </w:r>
      <w:r w:rsidR="00E9250D">
        <w:rPr>
          <w:rStyle w:val="FontStyle11"/>
        </w:rPr>
        <w:t>назначена</w:t>
      </w:r>
      <w:r>
        <w:rPr>
          <w:rStyle w:val="FontStyle11"/>
        </w:rPr>
        <w:t xml:space="preserve"> със </w:t>
      </w:r>
      <w:r w:rsidR="00E9250D">
        <w:rPr>
          <w:rStyle w:val="FontStyle11"/>
        </w:rPr>
        <w:t>заповед №…………</w:t>
      </w:r>
      <w:r>
        <w:rPr>
          <w:rStyle w:val="FontStyle11"/>
        </w:rPr>
        <w:t xml:space="preserve"> от </w:t>
      </w:r>
      <w:r w:rsidR="00E9250D">
        <w:rPr>
          <w:rStyle w:val="FontStyle11"/>
        </w:rPr>
        <w:t>……………………………..</w:t>
      </w:r>
      <w:r>
        <w:rPr>
          <w:rStyle w:val="FontStyle11"/>
        </w:rPr>
        <w:t xml:space="preserve"> година на кмета на община Садово и чл.101е, ал.1 от Закона за обществените поръчки, се сключи настоящият договор за следното:</w:t>
      </w:r>
    </w:p>
    <w:p w:rsidR="00EE59FD" w:rsidRPr="007275EC" w:rsidRDefault="00EE59FD" w:rsidP="00EE59FD">
      <w:pPr>
        <w:pStyle w:val="Style2"/>
        <w:widowControl/>
        <w:spacing w:before="223" w:line="240" w:lineRule="auto"/>
        <w:ind w:left="3161"/>
        <w:rPr>
          <w:rStyle w:val="FontStyle11"/>
          <w:b/>
        </w:rPr>
      </w:pPr>
      <w:r w:rsidRPr="007275EC">
        <w:rPr>
          <w:rStyle w:val="FontStyle11"/>
          <w:b/>
        </w:rPr>
        <w:t>I. ПРЕДМЕТ НА ДОГОВОРА</w:t>
      </w:r>
    </w:p>
    <w:p w:rsidR="00EE59FD" w:rsidRDefault="00EE59FD" w:rsidP="00EE59FD">
      <w:pPr>
        <w:pStyle w:val="Style5"/>
        <w:widowControl/>
        <w:numPr>
          <w:ilvl w:val="0"/>
          <w:numId w:val="1"/>
        </w:numPr>
        <w:tabs>
          <w:tab w:val="left" w:pos="986"/>
        </w:tabs>
        <w:spacing w:before="43" w:line="259" w:lineRule="exact"/>
        <w:ind w:firstLine="785"/>
        <w:jc w:val="both"/>
        <w:rPr>
          <w:rStyle w:val="FontStyle11"/>
        </w:rPr>
      </w:pPr>
      <w:r>
        <w:rPr>
          <w:rStyle w:val="FontStyle11"/>
        </w:rPr>
        <w:t>ВЪЗЛОЖИТЕЛЯ възлага, а ИЗПЪЛНИТЕЛЯ приема да изпълни следното: Доста</w:t>
      </w:r>
      <w:r w:rsidR="00CB49C2">
        <w:rPr>
          <w:rStyle w:val="FontStyle11"/>
        </w:rPr>
        <w:t>вка на нови съдове за ТБО-кофи</w:t>
      </w:r>
      <w:r>
        <w:rPr>
          <w:rStyle w:val="FontStyle11"/>
        </w:rPr>
        <w:t xml:space="preserve"> в вместимост 120 л. и контейнери с вм</w:t>
      </w:r>
      <w:r w:rsidR="00F970EF">
        <w:rPr>
          <w:rStyle w:val="FontStyle11"/>
        </w:rPr>
        <w:t>естимост 1100 л. за нуждите на о</w:t>
      </w:r>
      <w:r>
        <w:rPr>
          <w:rStyle w:val="FontStyle11"/>
        </w:rPr>
        <w:t>бщина Садово.</w:t>
      </w:r>
      <w:r w:rsidR="00CB49C2">
        <w:rPr>
          <w:rStyle w:val="FontStyle11"/>
        </w:rPr>
        <w:t xml:space="preserve"> Количество: до 1</w:t>
      </w:r>
      <w:r w:rsidR="00BF7BF7">
        <w:rPr>
          <w:rStyle w:val="FontStyle11"/>
        </w:rPr>
        <w:t>5</w:t>
      </w:r>
      <w:r w:rsidR="00372105">
        <w:rPr>
          <w:rStyle w:val="FontStyle11"/>
        </w:rPr>
        <w:t>0 броя ко</w:t>
      </w:r>
      <w:r w:rsidR="00CB49C2">
        <w:rPr>
          <w:rStyle w:val="FontStyle11"/>
        </w:rPr>
        <w:t>фи</w:t>
      </w:r>
      <w:r w:rsidR="00372105">
        <w:rPr>
          <w:rStyle w:val="FontStyle11"/>
        </w:rPr>
        <w:t xml:space="preserve"> и до 2</w:t>
      </w:r>
      <w:r w:rsidR="00CB49C2">
        <w:rPr>
          <w:rStyle w:val="FontStyle11"/>
        </w:rPr>
        <w:t>5</w:t>
      </w:r>
      <w:r w:rsidR="00372105">
        <w:rPr>
          <w:rStyle w:val="FontStyle11"/>
        </w:rPr>
        <w:t>0 броя контейнери, като възложителят не се задължава да заяви в пълен обем посоченият брой кошове и контейнери.</w:t>
      </w:r>
    </w:p>
    <w:p w:rsidR="00EE59FD" w:rsidRDefault="00EE59FD" w:rsidP="00EE59FD">
      <w:pPr>
        <w:pStyle w:val="Style3"/>
        <w:widowControl/>
        <w:spacing w:line="259" w:lineRule="exact"/>
        <w:ind w:firstLine="806"/>
        <w:rPr>
          <w:rStyle w:val="FontStyle11"/>
        </w:rPr>
      </w:pPr>
      <w:r>
        <w:rPr>
          <w:rStyle w:val="FontStyle11"/>
        </w:rPr>
        <w:t>Възложителят заплаща гореописаното изпълнение по реда, описан в настоящия договор.</w:t>
      </w:r>
    </w:p>
    <w:p w:rsidR="00EE59FD" w:rsidRDefault="00EE59FD" w:rsidP="00EE59FD">
      <w:pPr>
        <w:pStyle w:val="Style6"/>
        <w:widowControl/>
        <w:spacing w:line="259" w:lineRule="exact"/>
        <w:rPr>
          <w:rStyle w:val="FontStyle11"/>
        </w:rPr>
      </w:pPr>
      <w:r>
        <w:rPr>
          <w:rStyle w:val="FontStyle11"/>
        </w:rPr>
        <w:t>Настоящият договор се сключва за срок от 60 (шестдесет) дни, считано от датата на подписване на този договор.</w:t>
      </w:r>
    </w:p>
    <w:p w:rsidR="00EE59FD" w:rsidRDefault="00EE59FD" w:rsidP="00F970EF">
      <w:pPr>
        <w:pStyle w:val="Style2"/>
        <w:widowControl/>
        <w:spacing w:line="259" w:lineRule="exact"/>
        <w:ind w:left="814"/>
        <w:jc w:val="both"/>
        <w:rPr>
          <w:rStyle w:val="FontStyle11"/>
        </w:rPr>
      </w:pPr>
      <w:r>
        <w:rPr>
          <w:rStyle w:val="FontStyle11"/>
        </w:rPr>
        <w:t>Неразделна част от настоящия договор са следните приложения:</w:t>
      </w:r>
      <w:r w:rsidR="00F970EF">
        <w:rPr>
          <w:rStyle w:val="FontStyle11"/>
        </w:rPr>
        <w:t xml:space="preserve"> Оферта за участие, техническо предложение и ц</w:t>
      </w:r>
      <w:r>
        <w:rPr>
          <w:rStyle w:val="FontStyle11"/>
        </w:rPr>
        <w:t xml:space="preserve">еново предложение на </w:t>
      </w:r>
      <w:r w:rsidR="00F970EF">
        <w:rPr>
          <w:rStyle w:val="FontStyle11"/>
        </w:rPr>
        <w:t>изпълнителя.</w:t>
      </w:r>
    </w:p>
    <w:p w:rsidR="00EE59FD" w:rsidRDefault="00EE59FD" w:rsidP="00EE59FD">
      <w:pPr>
        <w:pStyle w:val="Style2"/>
        <w:widowControl/>
        <w:spacing w:before="115" w:line="259" w:lineRule="exact"/>
        <w:jc w:val="both"/>
        <w:rPr>
          <w:rStyle w:val="FontStyle11"/>
        </w:rPr>
      </w:pPr>
      <w:r>
        <w:rPr>
          <w:rStyle w:val="FontStyle11"/>
        </w:rPr>
        <w:t>В случай на спор между страните и при тълкуването на този договор, трябва да се спазва следния ред на приоритет</w:t>
      </w:r>
      <w:r w:rsidR="00F970EF">
        <w:rPr>
          <w:rStyle w:val="FontStyle11"/>
        </w:rPr>
        <w:t xml:space="preserve"> на документите: (1) Настоящия д</w:t>
      </w:r>
      <w:r>
        <w:rPr>
          <w:rStyle w:val="FontStyle11"/>
        </w:rPr>
        <w:t>оговор, подписан от страните, (2)</w:t>
      </w:r>
      <w:r w:rsidR="00F970EF" w:rsidRPr="00F970EF">
        <w:rPr>
          <w:rStyle w:val="FontStyle11"/>
        </w:rPr>
        <w:t xml:space="preserve"> </w:t>
      </w:r>
      <w:r w:rsidR="00F970EF">
        <w:rPr>
          <w:rStyle w:val="FontStyle11"/>
        </w:rPr>
        <w:t>техническо предложение и ценово предложение на изпълнителя</w:t>
      </w:r>
      <w:r>
        <w:rPr>
          <w:rStyle w:val="FontStyle11"/>
        </w:rPr>
        <w:t xml:space="preserve"> .</w:t>
      </w:r>
    </w:p>
    <w:p w:rsidR="00EE59FD" w:rsidRDefault="00EE59FD" w:rsidP="00EE59FD">
      <w:pPr>
        <w:pStyle w:val="Style2"/>
        <w:widowControl/>
        <w:spacing w:line="240" w:lineRule="exact"/>
        <w:ind w:left="3895"/>
        <w:rPr>
          <w:sz w:val="20"/>
          <w:szCs w:val="20"/>
        </w:rPr>
      </w:pPr>
    </w:p>
    <w:p w:rsidR="00EE59FD" w:rsidRPr="007275EC" w:rsidRDefault="00EE59FD" w:rsidP="00F970EF">
      <w:pPr>
        <w:pStyle w:val="Style2"/>
        <w:widowControl/>
        <w:spacing w:before="34" w:line="252" w:lineRule="exact"/>
        <w:jc w:val="center"/>
        <w:rPr>
          <w:rStyle w:val="FontStyle11"/>
          <w:b/>
        </w:rPr>
      </w:pPr>
      <w:r w:rsidRPr="007275EC">
        <w:rPr>
          <w:rStyle w:val="FontStyle11"/>
          <w:b/>
        </w:rPr>
        <w:t>II. КАЧЕСТВО и СПЕЦИФИКАЦИЯ</w:t>
      </w:r>
    </w:p>
    <w:p w:rsidR="00EE59FD" w:rsidRDefault="00EE59FD" w:rsidP="00EE59FD">
      <w:pPr>
        <w:pStyle w:val="Style5"/>
        <w:widowControl/>
        <w:numPr>
          <w:ilvl w:val="0"/>
          <w:numId w:val="2"/>
        </w:numPr>
        <w:tabs>
          <w:tab w:val="left" w:pos="1008"/>
        </w:tabs>
        <w:spacing w:line="252" w:lineRule="exact"/>
        <w:ind w:left="806"/>
        <w:rPr>
          <w:rStyle w:val="FontStyle11"/>
        </w:rPr>
      </w:pPr>
      <w:r>
        <w:rPr>
          <w:rStyle w:val="FontStyle11"/>
        </w:rPr>
        <w:t>Техническите характеристики на доставяните кошове и контейнери следва</w:t>
      </w:r>
    </w:p>
    <w:p w:rsidR="00EE59FD" w:rsidRDefault="00EE59FD" w:rsidP="00EE59FD">
      <w:pPr>
        <w:jc w:val="both"/>
        <w:rPr>
          <w:b/>
          <w:sz w:val="24"/>
          <w:szCs w:val="24"/>
        </w:rPr>
      </w:pPr>
      <w:r>
        <w:rPr>
          <w:rStyle w:val="FontStyle11"/>
        </w:rPr>
        <w:t>да са:</w:t>
      </w:r>
      <w:r>
        <w:rPr>
          <w:b/>
        </w:rPr>
        <w:t xml:space="preserve"> </w:t>
      </w:r>
    </w:p>
    <w:p w:rsidR="00EE59FD" w:rsidRPr="00F970EF" w:rsidRDefault="00EE59FD" w:rsidP="00F970EF">
      <w:pPr>
        <w:spacing w:after="0" w:line="240" w:lineRule="auto"/>
        <w:jc w:val="both"/>
        <w:rPr>
          <w:rFonts w:ascii="Times New Roman" w:hAnsi="Times New Roman" w:cs="Times New Roman"/>
          <w:sz w:val="24"/>
          <w:szCs w:val="24"/>
        </w:rPr>
      </w:pPr>
      <w:r>
        <w:t xml:space="preserve">        </w:t>
      </w:r>
      <w:r w:rsidRPr="00F970EF">
        <w:rPr>
          <w:rFonts w:ascii="Times New Roman" w:hAnsi="Times New Roman" w:cs="Times New Roman"/>
          <w:sz w:val="24"/>
          <w:szCs w:val="24"/>
        </w:rPr>
        <w:t xml:space="preserve">2.1 </w:t>
      </w:r>
      <w:r w:rsidRPr="00F970EF">
        <w:rPr>
          <w:rStyle w:val="FontStyle11"/>
          <w:sz w:val="24"/>
          <w:szCs w:val="24"/>
        </w:rPr>
        <w:t>за ко</w:t>
      </w:r>
      <w:r w:rsidR="00CB49C2">
        <w:rPr>
          <w:rStyle w:val="FontStyle11"/>
          <w:sz w:val="24"/>
          <w:szCs w:val="24"/>
        </w:rPr>
        <w:t>фите</w:t>
      </w:r>
      <w:r w:rsidRPr="00F970EF">
        <w:rPr>
          <w:rStyle w:val="FontStyle11"/>
          <w:sz w:val="24"/>
          <w:szCs w:val="24"/>
        </w:rPr>
        <w:t>:</w:t>
      </w:r>
      <w:r w:rsidRPr="00F970EF">
        <w:rPr>
          <w:rFonts w:ascii="Times New Roman" w:hAnsi="Times New Roman" w:cs="Times New Roman"/>
          <w:sz w:val="24"/>
          <w:szCs w:val="24"/>
        </w:rPr>
        <w:t xml:space="preserve"> вместимост (литри) – 120, тежест (кг)  10, максимална дължина (мм)  550, максимална ширина  (мм) 480, максимална височина (мм) 930, височина без капак </w:t>
      </w:r>
      <w:proofErr w:type="spellStart"/>
      <w:r w:rsidRPr="00F970EF">
        <w:rPr>
          <w:rFonts w:ascii="Times New Roman" w:hAnsi="Times New Roman" w:cs="Times New Roman"/>
          <w:sz w:val="24"/>
          <w:szCs w:val="24"/>
        </w:rPr>
        <w:t>макс</w:t>
      </w:r>
      <w:proofErr w:type="spellEnd"/>
      <w:r w:rsidRPr="00F970EF">
        <w:rPr>
          <w:rFonts w:ascii="Times New Roman" w:hAnsi="Times New Roman" w:cs="Times New Roman"/>
          <w:sz w:val="24"/>
          <w:szCs w:val="24"/>
        </w:rPr>
        <w:t xml:space="preserve">.(мм.) 875, ширина при колелата (мм.) 470, колела  гумени (брой) 2 с диаметър 200 мм.  Ос (брой) 1 поцинкована (устойчива на корозия), допустимо  натоварване (кг.) 48, отваряне  - ръчно, на капака с две дръжки, цвят  - черен, кофите да са изработени от нерециклиран  </w:t>
      </w:r>
      <w:proofErr w:type="spellStart"/>
      <w:r w:rsidRPr="00F970EF">
        <w:rPr>
          <w:rFonts w:ascii="Times New Roman" w:hAnsi="Times New Roman" w:cs="Times New Roman"/>
          <w:sz w:val="24"/>
          <w:szCs w:val="24"/>
        </w:rPr>
        <w:t>полиетилен</w:t>
      </w:r>
      <w:proofErr w:type="spellEnd"/>
      <w:r w:rsidRPr="00F970EF">
        <w:rPr>
          <w:rFonts w:ascii="Times New Roman" w:hAnsi="Times New Roman" w:cs="Times New Roman"/>
          <w:sz w:val="24"/>
          <w:szCs w:val="24"/>
        </w:rPr>
        <w:t xml:space="preserve"> с висока плътност, обслужване - от  всички </w:t>
      </w:r>
      <w:proofErr w:type="spellStart"/>
      <w:r w:rsidRPr="00F970EF">
        <w:rPr>
          <w:rFonts w:ascii="Times New Roman" w:hAnsi="Times New Roman" w:cs="Times New Roman"/>
          <w:sz w:val="24"/>
          <w:szCs w:val="24"/>
        </w:rPr>
        <w:t>сметоизвозващи</w:t>
      </w:r>
      <w:proofErr w:type="spellEnd"/>
      <w:r w:rsidRPr="00F970EF">
        <w:rPr>
          <w:rFonts w:ascii="Times New Roman" w:hAnsi="Times New Roman" w:cs="Times New Roman"/>
          <w:sz w:val="24"/>
          <w:szCs w:val="24"/>
        </w:rPr>
        <w:t xml:space="preserve"> машини, отговарящи на европейски стандарти, оборудван със 2 бр. </w:t>
      </w:r>
      <w:proofErr w:type="spellStart"/>
      <w:r w:rsidRPr="00F970EF">
        <w:rPr>
          <w:rFonts w:ascii="Times New Roman" w:hAnsi="Times New Roman" w:cs="Times New Roman"/>
          <w:sz w:val="24"/>
          <w:szCs w:val="24"/>
        </w:rPr>
        <w:t>светлоотразителни</w:t>
      </w:r>
      <w:proofErr w:type="spellEnd"/>
      <w:r w:rsidRPr="00F970EF">
        <w:rPr>
          <w:rFonts w:ascii="Times New Roman" w:hAnsi="Times New Roman" w:cs="Times New Roman"/>
          <w:sz w:val="24"/>
          <w:szCs w:val="24"/>
        </w:rPr>
        <w:t xml:space="preserve"> стикери, устойчив на високи и ниски температури  </w:t>
      </w:r>
      <w:r w:rsidRPr="00F970EF">
        <w:rPr>
          <w:rFonts w:ascii="Times New Roman" w:hAnsi="Times New Roman" w:cs="Times New Roman"/>
          <w:sz w:val="24"/>
          <w:szCs w:val="24"/>
          <w:lang w:val="en-US"/>
        </w:rPr>
        <w:t>UV</w:t>
      </w:r>
      <w:r w:rsidRPr="00F970EF">
        <w:rPr>
          <w:rFonts w:ascii="Times New Roman" w:hAnsi="Times New Roman" w:cs="Times New Roman"/>
          <w:sz w:val="24"/>
          <w:szCs w:val="24"/>
        </w:rPr>
        <w:t xml:space="preserve">  и инфрачервени лъчи, химикали и удари, с определено место за чип система за проследяване.</w:t>
      </w:r>
    </w:p>
    <w:p w:rsidR="00EE59FD" w:rsidRPr="005C312F" w:rsidRDefault="00EE59FD" w:rsidP="00F970EF">
      <w:pPr>
        <w:spacing w:after="0" w:line="240" w:lineRule="auto"/>
        <w:rPr>
          <w:rStyle w:val="FontStyle11"/>
          <w:sz w:val="24"/>
          <w:szCs w:val="24"/>
        </w:rPr>
      </w:pPr>
      <w:r w:rsidRPr="00F970EF">
        <w:rPr>
          <w:rFonts w:ascii="Times New Roman" w:hAnsi="Times New Roman" w:cs="Times New Roman"/>
          <w:sz w:val="24"/>
          <w:szCs w:val="24"/>
        </w:rPr>
        <w:t xml:space="preserve">          Техническите характеристики описани по-горе отговарят и са изцяло съобразени с </w:t>
      </w:r>
      <w:proofErr w:type="spellStart"/>
      <w:r w:rsidRPr="00F970EF">
        <w:rPr>
          <w:rFonts w:ascii="Times New Roman" w:hAnsi="Times New Roman" w:cs="Times New Roman"/>
          <w:sz w:val="24"/>
          <w:szCs w:val="24"/>
        </w:rPr>
        <w:t>евростандартите</w:t>
      </w:r>
      <w:proofErr w:type="spellEnd"/>
      <w:r w:rsidRPr="00F970EF">
        <w:rPr>
          <w:rFonts w:ascii="Times New Roman" w:hAnsi="Times New Roman" w:cs="Times New Roman"/>
          <w:sz w:val="24"/>
          <w:szCs w:val="24"/>
        </w:rPr>
        <w:t xml:space="preserve">  по </w:t>
      </w:r>
      <w:r w:rsidRPr="00F970EF">
        <w:rPr>
          <w:rFonts w:ascii="Times New Roman" w:hAnsi="Times New Roman" w:cs="Times New Roman"/>
          <w:sz w:val="24"/>
          <w:szCs w:val="24"/>
          <w:lang w:val="en-US"/>
        </w:rPr>
        <w:t>ISO</w:t>
      </w:r>
      <w:r w:rsidRPr="00F970EF">
        <w:rPr>
          <w:rFonts w:ascii="Times New Roman" w:hAnsi="Times New Roman" w:cs="Times New Roman"/>
          <w:sz w:val="24"/>
          <w:szCs w:val="24"/>
        </w:rPr>
        <w:t xml:space="preserve"> 14001: 2004; </w:t>
      </w:r>
      <w:r w:rsidRPr="00F970EF">
        <w:rPr>
          <w:rFonts w:ascii="Times New Roman" w:hAnsi="Times New Roman" w:cs="Times New Roman"/>
          <w:sz w:val="24"/>
          <w:szCs w:val="24"/>
          <w:lang w:val="en-US"/>
        </w:rPr>
        <w:t>ISO</w:t>
      </w:r>
      <w:r w:rsidRPr="00F970EF">
        <w:rPr>
          <w:rFonts w:ascii="Times New Roman" w:hAnsi="Times New Roman" w:cs="Times New Roman"/>
          <w:sz w:val="24"/>
          <w:szCs w:val="24"/>
        </w:rPr>
        <w:t xml:space="preserve"> 9001: 2000; </w:t>
      </w:r>
      <w:r w:rsidRPr="00F970EF">
        <w:rPr>
          <w:rFonts w:ascii="Times New Roman" w:hAnsi="Times New Roman" w:cs="Times New Roman"/>
          <w:sz w:val="24"/>
          <w:szCs w:val="24"/>
          <w:lang w:val="en-US"/>
        </w:rPr>
        <w:t>EN</w:t>
      </w:r>
      <w:r w:rsidRPr="00F970EF">
        <w:rPr>
          <w:rFonts w:ascii="Times New Roman" w:hAnsi="Times New Roman" w:cs="Times New Roman"/>
          <w:sz w:val="24"/>
          <w:szCs w:val="24"/>
        </w:rPr>
        <w:t xml:space="preserve"> 840-1; </w:t>
      </w:r>
      <w:r w:rsidRPr="00F970EF">
        <w:rPr>
          <w:rFonts w:ascii="Times New Roman" w:hAnsi="Times New Roman" w:cs="Times New Roman"/>
          <w:sz w:val="24"/>
          <w:szCs w:val="24"/>
          <w:lang w:val="en-US"/>
        </w:rPr>
        <w:t>EN</w:t>
      </w:r>
      <w:r w:rsidRPr="00F970EF">
        <w:rPr>
          <w:rFonts w:ascii="Times New Roman" w:hAnsi="Times New Roman" w:cs="Times New Roman"/>
          <w:sz w:val="24"/>
          <w:szCs w:val="24"/>
        </w:rPr>
        <w:t xml:space="preserve"> 840-5;</w:t>
      </w:r>
      <w:r w:rsidRPr="00F970EF">
        <w:rPr>
          <w:rFonts w:ascii="Times New Roman" w:hAnsi="Times New Roman" w:cs="Times New Roman"/>
          <w:sz w:val="24"/>
          <w:szCs w:val="24"/>
          <w:lang w:val="en-US"/>
        </w:rPr>
        <w:t>EN 840-6</w:t>
      </w:r>
      <w:r w:rsidR="005C312F">
        <w:rPr>
          <w:rFonts w:ascii="Times New Roman" w:hAnsi="Times New Roman" w:cs="Times New Roman"/>
          <w:sz w:val="24"/>
          <w:szCs w:val="24"/>
        </w:rPr>
        <w:t xml:space="preserve"> или с еквивалентни.</w:t>
      </w:r>
    </w:p>
    <w:p w:rsidR="00EE59FD" w:rsidRPr="00F970EF" w:rsidRDefault="00EE59FD" w:rsidP="00F970EF">
      <w:pPr>
        <w:spacing w:after="0" w:line="240" w:lineRule="auto"/>
        <w:jc w:val="both"/>
        <w:rPr>
          <w:rFonts w:ascii="Times New Roman" w:hAnsi="Times New Roman" w:cs="Times New Roman"/>
          <w:sz w:val="24"/>
          <w:szCs w:val="24"/>
        </w:rPr>
      </w:pPr>
      <w:r>
        <w:rPr>
          <w:rStyle w:val="FontStyle11"/>
          <w:b/>
        </w:rPr>
        <w:t xml:space="preserve">           </w:t>
      </w:r>
      <w:r w:rsidRPr="00F970EF">
        <w:rPr>
          <w:rStyle w:val="FontStyle11"/>
          <w:sz w:val="24"/>
          <w:szCs w:val="24"/>
        </w:rPr>
        <w:t>2.2.за контейнерите: в</w:t>
      </w:r>
      <w:r w:rsidRPr="00F970EF">
        <w:rPr>
          <w:rFonts w:ascii="Times New Roman" w:hAnsi="Times New Roman" w:cs="Times New Roman"/>
          <w:sz w:val="24"/>
          <w:szCs w:val="24"/>
        </w:rPr>
        <w:t xml:space="preserve">местимост (литри)  1100, максимална височина  с капака (мм) 1315, височина без капак (мм) 1195, междуосие (мм)  848, широчина с отворен </w:t>
      </w:r>
      <w:r w:rsidRPr="00F970EF">
        <w:rPr>
          <w:rFonts w:ascii="Times New Roman" w:hAnsi="Times New Roman" w:cs="Times New Roman"/>
          <w:sz w:val="24"/>
          <w:szCs w:val="24"/>
        </w:rPr>
        <w:lastRenderedPageBreak/>
        <w:t xml:space="preserve">капак (мм) 1098, максимална широчина (мм)  1065, максимална дължина  (мм) 1370, допустимо натоварване (кг.)  440, спирачна сигурност (мм)  752, капак плосък, опорни колела с диаметър (мм) 200 – 4бр., въртящи се около оста на закрепване, с блокираща спирачна система на две от колелата, начин на отваряне  - ръчно, обслужване от всички </w:t>
      </w:r>
      <w:proofErr w:type="spellStart"/>
      <w:r w:rsidRPr="00F970EF">
        <w:rPr>
          <w:rFonts w:ascii="Times New Roman" w:hAnsi="Times New Roman" w:cs="Times New Roman"/>
          <w:sz w:val="24"/>
          <w:szCs w:val="24"/>
        </w:rPr>
        <w:t>сметоизвозващи</w:t>
      </w:r>
      <w:proofErr w:type="spellEnd"/>
      <w:r w:rsidRPr="00F970EF">
        <w:rPr>
          <w:rFonts w:ascii="Times New Roman" w:hAnsi="Times New Roman" w:cs="Times New Roman"/>
          <w:sz w:val="24"/>
          <w:szCs w:val="24"/>
        </w:rPr>
        <w:t xml:space="preserve">  машини, не рециклиран  </w:t>
      </w:r>
      <w:proofErr w:type="spellStart"/>
      <w:r w:rsidRPr="00F970EF">
        <w:rPr>
          <w:rFonts w:ascii="Times New Roman" w:hAnsi="Times New Roman" w:cs="Times New Roman"/>
          <w:sz w:val="24"/>
          <w:szCs w:val="24"/>
        </w:rPr>
        <w:t>полиетилен</w:t>
      </w:r>
      <w:proofErr w:type="spellEnd"/>
      <w:r w:rsidRPr="00F970EF">
        <w:rPr>
          <w:rFonts w:ascii="Times New Roman" w:hAnsi="Times New Roman" w:cs="Times New Roman"/>
          <w:sz w:val="24"/>
          <w:szCs w:val="24"/>
        </w:rPr>
        <w:t xml:space="preserve"> (НДРЕ), устойчив  на УВ лъчение, химическо и биологическо  въздействие.</w:t>
      </w:r>
    </w:p>
    <w:p w:rsidR="00EE59FD" w:rsidRPr="00F970EF" w:rsidRDefault="00EE59FD" w:rsidP="00F970EF">
      <w:pPr>
        <w:spacing w:line="240" w:lineRule="auto"/>
        <w:rPr>
          <w:rFonts w:ascii="Times New Roman" w:hAnsi="Times New Roman" w:cs="Times New Roman"/>
          <w:sz w:val="24"/>
          <w:szCs w:val="24"/>
        </w:rPr>
      </w:pPr>
      <w:r w:rsidRPr="00F970EF">
        <w:rPr>
          <w:rFonts w:ascii="Times New Roman" w:hAnsi="Times New Roman" w:cs="Times New Roman"/>
          <w:sz w:val="24"/>
          <w:szCs w:val="24"/>
        </w:rPr>
        <w:t xml:space="preserve">          Техническите характеристики описани по- горе отговарят и са изцяло съобразени  с </w:t>
      </w:r>
      <w:proofErr w:type="spellStart"/>
      <w:r w:rsidRPr="00F970EF">
        <w:rPr>
          <w:rFonts w:ascii="Times New Roman" w:hAnsi="Times New Roman" w:cs="Times New Roman"/>
          <w:sz w:val="24"/>
          <w:szCs w:val="24"/>
        </w:rPr>
        <w:t>евростандартите</w:t>
      </w:r>
      <w:proofErr w:type="spellEnd"/>
      <w:r w:rsidRPr="00F970EF">
        <w:rPr>
          <w:rFonts w:ascii="Times New Roman" w:hAnsi="Times New Roman" w:cs="Times New Roman"/>
          <w:sz w:val="24"/>
          <w:szCs w:val="24"/>
        </w:rPr>
        <w:t xml:space="preserve"> по  </w:t>
      </w:r>
      <w:r w:rsidRPr="00F970EF">
        <w:rPr>
          <w:rFonts w:ascii="Times New Roman" w:hAnsi="Times New Roman" w:cs="Times New Roman"/>
          <w:sz w:val="24"/>
          <w:szCs w:val="24"/>
          <w:lang w:val="en-US"/>
        </w:rPr>
        <w:t>ISO</w:t>
      </w:r>
      <w:r w:rsidRPr="00F970EF">
        <w:rPr>
          <w:rFonts w:ascii="Times New Roman" w:hAnsi="Times New Roman" w:cs="Times New Roman"/>
          <w:sz w:val="24"/>
          <w:szCs w:val="24"/>
        </w:rPr>
        <w:t xml:space="preserve"> 14001:2004;  </w:t>
      </w:r>
      <w:r w:rsidRPr="00F970EF">
        <w:rPr>
          <w:rFonts w:ascii="Times New Roman" w:hAnsi="Times New Roman" w:cs="Times New Roman"/>
          <w:sz w:val="24"/>
          <w:szCs w:val="24"/>
          <w:lang w:val="en-US"/>
        </w:rPr>
        <w:t>ISO</w:t>
      </w:r>
      <w:r w:rsidRPr="00F970EF">
        <w:rPr>
          <w:rFonts w:ascii="Times New Roman" w:hAnsi="Times New Roman" w:cs="Times New Roman"/>
          <w:sz w:val="24"/>
          <w:szCs w:val="24"/>
        </w:rPr>
        <w:t xml:space="preserve"> 9001: 2000; </w:t>
      </w:r>
      <w:r w:rsidRPr="00F970EF">
        <w:rPr>
          <w:rFonts w:ascii="Times New Roman" w:hAnsi="Times New Roman" w:cs="Times New Roman"/>
          <w:sz w:val="24"/>
          <w:szCs w:val="24"/>
          <w:lang w:val="en-US"/>
        </w:rPr>
        <w:t>EN</w:t>
      </w:r>
      <w:r w:rsidRPr="00F970EF">
        <w:rPr>
          <w:rFonts w:ascii="Times New Roman" w:hAnsi="Times New Roman" w:cs="Times New Roman"/>
          <w:sz w:val="24"/>
          <w:szCs w:val="24"/>
        </w:rPr>
        <w:t xml:space="preserve"> 840-2; </w:t>
      </w:r>
      <w:r w:rsidRPr="00F970EF">
        <w:rPr>
          <w:rFonts w:ascii="Times New Roman" w:hAnsi="Times New Roman" w:cs="Times New Roman"/>
          <w:sz w:val="24"/>
          <w:szCs w:val="24"/>
          <w:lang w:val="en-US"/>
        </w:rPr>
        <w:t>EN</w:t>
      </w:r>
      <w:r w:rsidRPr="00F970EF">
        <w:rPr>
          <w:rFonts w:ascii="Times New Roman" w:hAnsi="Times New Roman" w:cs="Times New Roman"/>
          <w:sz w:val="24"/>
          <w:szCs w:val="24"/>
        </w:rPr>
        <w:t xml:space="preserve"> 840-3; </w:t>
      </w:r>
      <w:r w:rsidRPr="00F970EF">
        <w:rPr>
          <w:rFonts w:ascii="Times New Roman" w:hAnsi="Times New Roman" w:cs="Times New Roman"/>
          <w:sz w:val="24"/>
          <w:szCs w:val="24"/>
          <w:lang w:val="en-US"/>
        </w:rPr>
        <w:t>EN</w:t>
      </w:r>
      <w:r w:rsidRPr="00F970EF">
        <w:rPr>
          <w:rFonts w:ascii="Times New Roman" w:hAnsi="Times New Roman" w:cs="Times New Roman"/>
          <w:sz w:val="24"/>
          <w:szCs w:val="24"/>
        </w:rPr>
        <w:t xml:space="preserve">840-4; </w:t>
      </w:r>
      <w:r w:rsidRPr="00F970EF">
        <w:rPr>
          <w:rFonts w:ascii="Times New Roman" w:hAnsi="Times New Roman" w:cs="Times New Roman"/>
          <w:sz w:val="24"/>
          <w:szCs w:val="24"/>
          <w:lang w:val="en-US"/>
        </w:rPr>
        <w:t>EN</w:t>
      </w:r>
      <w:r w:rsidRPr="00F970EF">
        <w:rPr>
          <w:rFonts w:ascii="Times New Roman" w:hAnsi="Times New Roman" w:cs="Times New Roman"/>
          <w:sz w:val="24"/>
          <w:szCs w:val="24"/>
        </w:rPr>
        <w:t xml:space="preserve"> 840-5; </w:t>
      </w:r>
      <w:r w:rsidRPr="00F970EF">
        <w:rPr>
          <w:rFonts w:ascii="Times New Roman" w:hAnsi="Times New Roman" w:cs="Times New Roman"/>
          <w:sz w:val="24"/>
          <w:szCs w:val="24"/>
          <w:lang w:val="en-US"/>
        </w:rPr>
        <w:t>EN</w:t>
      </w:r>
      <w:r w:rsidRPr="00F970EF">
        <w:rPr>
          <w:rFonts w:ascii="Times New Roman" w:hAnsi="Times New Roman" w:cs="Times New Roman"/>
          <w:sz w:val="24"/>
          <w:szCs w:val="24"/>
        </w:rPr>
        <w:t xml:space="preserve"> 840- 6</w:t>
      </w:r>
      <w:r w:rsidR="005C312F">
        <w:rPr>
          <w:rFonts w:ascii="Times New Roman" w:hAnsi="Times New Roman" w:cs="Times New Roman"/>
          <w:sz w:val="24"/>
          <w:szCs w:val="24"/>
        </w:rPr>
        <w:t xml:space="preserve"> или с еквивалентни</w:t>
      </w:r>
      <w:r w:rsidRPr="00F970EF">
        <w:rPr>
          <w:rFonts w:ascii="Times New Roman" w:hAnsi="Times New Roman" w:cs="Times New Roman"/>
          <w:sz w:val="24"/>
          <w:szCs w:val="24"/>
        </w:rPr>
        <w:t xml:space="preserve">. </w:t>
      </w:r>
    </w:p>
    <w:p w:rsidR="00EE59FD" w:rsidRDefault="00EE59FD" w:rsidP="00F970EF">
      <w:pPr>
        <w:pStyle w:val="a3"/>
        <w:spacing w:before="0" w:beforeAutospacing="0" w:after="0" w:afterAutospacing="0"/>
        <w:ind w:firstLine="360"/>
        <w:jc w:val="center"/>
        <w:rPr>
          <w:rStyle w:val="FontStyle12"/>
          <w:lang w:eastAsia="en-US"/>
        </w:rPr>
      </w:pPr>
      <w:r>
        <w:rPr>
          <w:rStyle w:val="FontStyle12"/>
          <w:lang w:val="en-US" w:eastAsia="en-US"/>
        </w:rPr>
        <w:t>III.</w:t>
      </w:r>
      <w:r>
        <w:rPr>
          <w:rStyle w:val="FontStyle12"/>
          <w:lang w:eastAsia="en-US"/>
        </w:rPr>
        <w:t xml:space="preserve"> ЦЕНА</w:t>
      </w:r>
    </w:p>
    <w:p w:rsidR="00EE59FD" w:rsidRDefault="00EE59FD" w:rsidP="00EE59FD">
      <w:pPr>
        <w:pStyle w:val="Style8"/>
        <w:widowControl/>
        <w:numPr>
          <w:ilvl w:val="0"/>
          <w:numId w:val="3"/>
        </w:numPr>
        <w:tabs>
          <w:tab w:val="left" w:pos="1210"/>
        </w:tabs>
        <w:spacing w:before="50" w:line="259" w:lineRule="exact"/>
        <w:ind w:firstLine="799"/>
        <w:rPr>
          <w:rStyle w:val="FontStyle11"/>
        </w:rPr>
      </w:pPr>
      <w:r>
        <w:rPr>
          <w:rStyle w:val="FontStyle11"/>
        </w:rPr>
        <w:t xml:space="preserve">Цената на договора е в размер на </w:t>
      </w:r>
      <w:r w:rsidR="00F970EF">
        <w:rPr>
          <w:rStyle w:val="FontStyle11"/>
        </w:rPr>
        <w:t>………………………..</w:t>
      </w:r>
      <w:r>
        <w:rPr>
          <w:rStyle w:val="FontStyle11"/>
        </w:rPr>
        <w:t xml:space="preserve"> (словом:</w:t>
      </w:r>
      <w:r w:rsidR="00F970EF">
        <w:rPr>
          <w:rStyle w:val="FontStyle11"/>
        </w:rPr>
        <w:t>…………</w:t>
      </w:r>
      <w:r>
        <w:rPr>
          <w:rStyle w:val="FontStyle11"/>
        </w:rPr>
        <w:t>) лев</w:t>
      </w:r>
      <w:r w:rsidR="00CB49C2">
        <w:rPr>
          <w:rStyle w:val="FontStyle11"/>
        </w:rPr>
        <w:t>а без включен ДДС за доставени 1</w:t>
      </w:r>
      <w:r w:rsidR="00CC6FBA">
        <w:rPr>
          <w:rStyle w:val="FontStyle11"/>
        </w:rPr>
        <w:t>5</w:t>
      </w:r>
      <w:r>
        <w:rPr>
          <w:rStyle w:val="FontStyle11"/>
        </w:rPr>
        <w:t>0 броя ко</w:t>
      </w:r>
      <w:r w:rsidR="00CB49C2">
        <w:rPr>
          <w:rStyle w:val="FontStyle11"/>
        </w:rPr>
        <w:t>фи и 25</w:t>
      </w:r>
      <w:r>
        <w:rPr>
          <w:rStyle w:val="FontStyle11"/>
        </w:rPr>
        <w:t>0 броя контейнери до склад на възложителя в град Садово.</w:t>
      </w:r>
    </w:p>
    <w:p w:rsidR="00EE59FD" w:rsidRDefault="00EE59FD" w:rsidP="00EE59FD">
      <w:pPr>
        <w:pStyle w:val="Style8"/>
        <w:widowControl/>
        <w:numPr>
          <w:ilvl w:val="0"/>
          <w:numId w:val="3"/>
        </w:numPr>
        <w:tabs>
          <w:tab w:val="left" w:pos="1210"/>
        </w:tabs>
        <w:spacing w:line="259" w:lineRule="exact"/>
        <w:ind w:firstLine="799"/>
        <w:rPr>
          <w:rStyle w:val="FontStyle11"/>
        </w:rPr>
      </w:pPr>
      <w:r>
        <w:rPr>
          <w:rStyle w:val="FontStyle11"/>
        </w:rPr>
        <w:t xml:space="preserve">Цената по т. 3.1. е определена при условие на доставка </w:t>
      </w:r>
      <w:proofErr w:type="spellStart"/>
      <w:r>
        <w:rPr>
          <w:rStyle w:val="FontStyle11"/>
        </w:rPr>
        <w:t>франко</w:t>
      </w:r>
      <w:proofErr w:type="spellEnd"/>
      <w:r>
        <w:rPr>
          <w:rStyle w:val="FontStyle11"/>
        </w:rPr>
        <w:t xml:space="preserve"> град Садово и включва всички разходи на </w:t>
      </w:r>
      <w:r w:rsidR="00F970EF">
        <w:rPr>
          <w:rStyle w:val="FontStyle11"/>
        </w:rPr>
        <w:t>изпълнителя</w:t>
      </w:r>
      <w:r>
        <w:rPr>
          <w:rStyle w:val="FontStyle11"/>
        </w:rPr>
        <w:t xml:space="preserve"> (вкл. транспортни) за изпълнението на поръчката.</w:t>
      </w:r>
    </w:p>
    <w:p w:rsidR="00EE59FD" w:rsidRDefault="00EE59FD" w:rsidP="00EE59FD">
      <w:pPr>
        <w:pStyle w:val="Style8"/>
        <w:widowControl/>
        <w:numPr>
          <w:ilvl w:val="0"/>
          <w:numId w:val="3"/>
        </w:numPr>
        <w:tabs>
          <w:tab w:val="left" w:pos="1210"/>
        </w:tabs>
        <w:spacing w:line="259" w:lineRule="exact"/>
        <w:ind w:firstLine="799"/>
        <w:rPr>
          <w:rStyle w:val="FontStyle11"/>
        </w:rPr>
      </w:pPr>
      <w:r>
        <w:rPr>
          <w:rStyle w:val="FontStyle11"/>
        </w:rPr>
        <w:t>Определената по т.3.1 цена се формира от следните единични цени, които са окончателни и валидни за цялото изпълнение и за целия срок на договора, а именно:</w:t>
      </w:r>
    </w:p>
    <w:p w:rsidR="00EE59FD" w:rsidRDefault="00CB49C2" w:rsidP="00EE59FD">
      <w:pPr>
        <w:pStyle w:val="Style4"/>
        <w:widowControl/>
        <w:spacing w:line="259" w:lineRule="exact"/>
        <w:ind w:left="864"/>
        <w:rPr>
          <w:rStyle w:val="FontStyle11"/>
        </w:rPr>
      </w:pPr>
      <w:r>
        <w:rPr>
          <w:rStyle w:val="FontStyle11"/>
        </w:rPr>
        <w:t>Кофа</w:t>
      </w:r>
      <w:r w:rsidR="00EE59FD">
        <w:rPr>
          <w:rStyle w:val="FontStyle11"/>
        </w:rPr>
        <w:t xml:space="preserve"> с вместимост 120 л.-единична (за 1 брой) </w:t>
      </w:r>
      <w:proofErr w:type="spellStart"/>
      <w:r w:rsidR="00EE59FD">
        <w:rPr>
          <w:rStyle w:val="FontStyle11"/>
        </w:rPr>
        <w:t>доставна</w:t>
      </w:r>
      <w:proofErr w:type="spellEnd"/>
      <w:r w:rsidR="00EE59FD">
        <w:rPr>
          <w:rStyle w:val="FontStyle11"/>
        </w:rPr>
        <w:t xml:space="preserve"> цена </w:t>
      </w:r>
      <w:r w:rsidR="00F970EF">
        <w:rPr>
          <w:rStyle w:val="FontStyle11"/>
        </w:rPr>
        <w:t>…………….</w:t>
      </w:r>
      <w:r w:rsidR="00EE59FD">
        <w:rPr>
          <w:rStyle w:val="FontStyle11"/>
        </w:rPr>
        <w:t xml:space="preserve"> лева без вкл.</w:t>
      </w:r>
    </w:p>
    <w:p w:rsidR="00EE59FD" w:rsidRDefault="00EE59FD" w:rsidP="00EE59FD">
      <w:pPr>
        <w:pStyle w:val="Style1"/>
        <w:widowControl/>
        <w:spacing w:before="7" w:line="259" w:lineRule="exact"/>
        <w:jc w:val="left"/>
        <w:rPr>
          <w:rStyle w:val="FontStyle11"/>
        </w:rPr>
      </w:pPr>
      <w:r>
        <w:rPr>
          <w:rStyle w:val="FontStyle11"/>
        </w:rPr>
        <w:t>ДДС;</w:t>
      </w:r>
    </w:p>
    <w:p w:rsidR="00EE59FD" w:rsidRDefault="00EE59FD" w:rsidP="00EE59FD">
      <w:pPr>
        <w:pStyle w:val="Style4"/>
        <w:widowControl/>
        <w:rPr>
          <w:rStyle w:val="FontStyle11"/>
        </w:rPr>
      </w:pPr>
      <w:r>
        <w:rPr>
          <w:rStyle w:val="FontStyle11"/>
        </w:rPr>
        <w:t xml:space="preserve">          </w:t>
      </w:r>
      <w:r w:rsidR="00E75610">
        <w:rPr>
          <w:rStyle w:val="FontStyle11"/>
        </w:rPr>
        <w:t xml:space="preserve">     </w:t>
      </w:r>
      <w:r>
        <w:rPr>
          <w:rStyle w:val="FontStyle11"/>
        </w:rPr>
        <w:t xml:space="preserve">Контейнер с вместимост 1100 л.-единична (за 1 брой) </w:t>
      </w:r>
      <w:proofErr w:type="spellStart"/>
      <w:r>
        <w:rPr>
          <w:rStyle w:val="FontStyle11"/>
        </w:rPr>
        <w:t>доставна</w:t>
      </w:r>
      <w:proofErr w:type="spellEnd"/>
      <w:r>
        <w:rPr>
          <w:rStyle w:val="FontStyle11"/>
        </w:rPr>
        <w:t xml:space="preserve"> цена </w:t>
      </w:r>
      <w:r w:rsidR="00F970EF">
        <w:rPr>
          <w:rStyle w:val="FontStyle11"/>
        </w:rPr>
        <w:t>………………</w:t>
      </w:r>
      <w:r>
        <w:rPr>
          <w:rStyle w:val="FontStyle11"/>
        </w:rPr>
        <w:t xml:space="preserve"> лева без вкл. ДДС;</w:t>
      </w:r>
    </w:p>
    <w:p w:rsidR="00EE59FD" w:rsidRDefault="00EE59FD" w:rsidP="00EE59FD">
      <w:pPr>
        <w:pStyle w:val="Style7"/>
        <w:widowControl/>
        <w:spacing w:line="240" w:lineRule="exact"/>
        <w:ind w:right="1296"/>
        <w:rPr>
          <w:sz w:val="20"/>
          <w:szCs w:val="20"/>
        </w:rPr>
      </w:pPr>
    </w:p>
    <w:p w:rsidR="00EE59FD" w:rsidRDefault="00EE59FD" w:rsidP="00F970EF">
      <w:pPr>
        <w:pStyle w:val="Style7"/>
        <w:widowControl/>
        <w:spacing w:before="34"/>
        <w:ind w:right="1296"/>
        <w:jc w:val="center"/>
        <w:rPr>
          <w:rStyle w:val="FontStyle12"/>
        </w:rPr>
      </w:pPr>
      <w:r>
        <w:rPr>
          <w:rStyle w:val="FontStyle12"/>
        </w:rPr>
        <w:t>IV. НАЧИН НА ПЛАЩАНЕ</w:t>
      </w:r>
    </w:p>
    <w:p w:rsidR="00EE59FD" w:rsidRDefault="00EE59FD" w:rsidP="00EE59FD">
      <w:pPr>
        <w:pStyle w:val="Style7"/>
        <w:widowControl/>
        <w:spacing w:before="34"/>
        <w:ind w:right="1296"/>
        <w:rPr>
          <w:rStyle w:val="FontStyle11"/>
        </w:rPr>
      </w:pPr>
      <w:r>
        <w:rPr>
          <w:rStyle w:val="FontStyle11"/>
        </w:rPr>
        <w:t>4.1. ВЪЗЛОЖИТЕЛЯТ заплащ</w:t>
      </w:r>
      <w:r w:rsidR="00F970EF">
        <w:rPr>
          <w:rStyle w:val="FontStyle11"/>
        </w:rPr>
        <w:t>а цената по т. 3</w:t>
      </w:r>
      <w:r w:rsidR="009B1D9A">
        <w:rPr>
          <w:rStyle w:val="FontStyle11"/>
        </w:rPr>
        <w:t>.1., като авансово и окончателно плащане както следва</w:t>
      </w:r>
      <w:r>
        <w:rPr>
          <w:rStyle w:val="FontStyle11"/>
        </w:rPr>
        <w:t>:</w:t>
      </w:r>
    </w:p>
    <w:p w:rsidR="006E467B" w:rsidRDefault="006E467B" w:rsidP="00EE59FD">
      <w:pPr>
        <w:pStyle w:val="Style7"/>
        <w:widowControl/>
        <w:spacing w:before="34"/>
        <w:ind w:right="1296"/>
        <w:rPr>
          <w:rStyle w:val="FontStyle11"/>
        </w:rPr>
      </w:pPr>
      <w:r>
        <w:rPr>
          <w:rStyle w:val="FontStyle11"/>
        </w:rPr>
        <w:t xml:space="preserve">- до 30 % от сумата по т. 3.1 се заплаща авансово на изпълнителя, след представяне на фактура за авансово плащане по договора; </w:t>
      </w:r>
    </w:p>
    <w:p w:rsidR="00EE59FD" w:rsidRDefault="00EE59FD" w:rsidP="00EE59FD">
      <w:pPr>
        <w:pStyle w:val="Style4"/>
        <w:widowControl/>
        <w:spacing w:line="259" w:lineRule="exact"/>
        <w:ind w:firstLine="806"/>
        <w:jc w:val="both"/>
        <w:rPr>
          <w:rStyle w:val="FontStyle11"/>
        </w:rPr>
      </w:pPr>
      <w:r>
        <w:rPr>
          <w:rStyle w:val="FontStyle11"/>
        </w:rPr>
        <w:t>-</w:t>
      </w:r>
      <w:r w:rsidR="006E467B">
        <w:rPr>
          <w:rStyle w:val="FontStyle11"/>
        </w:rPr>
        <w:t xml:space="preserve"> окончателното п</w:t>
      </w:r>
      <w:r w:rsidR="009C4358">
        <w:rPr>
          <w:rStyle w:val="FontStyle11"/>
        </w:rPr>
        <w:t>лащане се извършва до 31.12.2016</w:t>
      </w:r>
      <w:r w:rsidR="006E467B">
        <w:rPr>
          <w:rStyle w:val="FontStyle11"/>
        </w:rPr>
        <w:t xml:space="preserve"> година, след приспадане на сумата за извършеното авансово плащане</w:t>
      </w:r>
      <w:r>
        <w:rPr>
          <w:rStyle w:val="FontStyle11"/>
        </w:rPr>
        <w:t xml:space="preserve"> и след представяне на документация, доказваща съответствието на ко</w:t>
      </w:r>
      <w:r w:rsidR="00CB49C2">
        <w:rPr>
          <w:rStyle w:val="FontStyle11"/>
        </w:rPr>
        <w:t>фите</w:t>
      </w:r>
      <w:r>
        <w:rPr>
          <w:rStyle w:val="FontStyle11"/>
        </w:rPr>
        <w:t xml:space="preserve"> и контейнерите с изискванията за технически параметри на възложителя, документ за произход (при приложимост) и гаранционен срок, след съставянето и подписването на </w:t>
      </w:r>
      <w:proofErr w:type="spellStart"/>
      <w:r>
        <w:rPr>
          <w:rStyle w:val="FontStyle11"/>
        </w:rPr>
        <w:t>Приемо-предавателен</w:t>
      </w:r>
      <w:proofErr w:type="spellEnd"/>
      <w:r>
        <w:rPr>
          <w:rStyle w:val="FontStyle11"/>
        </w:rPr>
        <w:t xml:space="preserve"> протокол и представяне на фактура по ЗС на стойност осъществената доставка.</w:t>
      </w:r>
      <w:r w:rsidR="000F64F9">
        <w:rPr>
          <w:rStyle w:val="FontStyle11"/>
        </w:rPr>
        <w:t xml:space="preserve"> С подписването на настоящия договор, изпълнителят поема гаранционно обслужване на доставените кофи и контейнери за минимален период от 24 месеца от доставката им.</w:t>
      </w:r>
      <w:r w:rsidR="001220F8">
        <w:rPr>
          <w:rStyle w:val="FontStyle11"/>
        </w:rPr>
        <w:t xml:space="preserve"> Появилите се дефекти в гаранционния срок, се отстраняват от доставчика в рамките на 5 работни дни от получаване на писмено уведомление за дефект.</w:t>
      </w:r>
    </w:p>
    <w:p w:rsidR="00EE59FD" w:rsidRDefault="00EE59FD" w:rsidP="00EE59FD">
      <w:pPr>
        <w:pStyle w:val="Style3"/>
        <w:widowControl/>
        <w:spacing w:line="240" w:lineRule="exact"/>
        <w:ind w:left="2419"/>
        <w:rPr>
          <w:sz w:val="20"/>
          <w:szCs w:val="20"/>
        </w:rPr>
      </w:pPr>
    </w:p>
    <w:p w:rsidR="00EE59FD" w:rsidRDefault="00EE59FD" w:rsidP="009B1D9A">
      <w:pPr>
        <w:pStyle w:val="Style3"/>
        <w:widowControl/>
        <w:spacing w:before="34" w:line="252" w:lineRule="exact"/>
        <w:jc w:val="center"/>
        <w:rPr>
          <w:rStyle w:val="FontStyle12"/>
        </w:rPr>
      </w:pPr>
      <w:r>
        <w:rPr>
          <w:rStyle w:val="FontStyle12"/>
        </w:rPr>
        <w:t>V. МЯСТО И СРОК НА ДОСТАВКА. РИСК.</w:t>
      </w:r>
    </w:p>
    <w:p w:rsidR="00EE59FD" w:rsidRDefault="00EE59FD" w:rsidP="00EE59FD">
      <w:pPr>
        <w:pStyle w:val="Style8"/>
        <w:widowControl/>
        <w:numPr>
          <w:ilvl w:val="0"/>
          <w:numId w:val="4"/>
        </w:numPr>
        <w:tabs>
          <w:tab w:val="left" w:pos="1296"/>
        </w:tabs>
        <w:spacing w:before="7" w:line="252" w:lineRule="exact"/>
        <w:ind w:firstLine="806"/>
        <w:rPr>
          <w:rStyle w:val="FontStyle11"/>
        </w:rPr>
      </w:pPr>
      <w:r>
        <w:rPr>
          <w:rStyle w:val="FontStyle11"/>
        </w:rPr>
        <w:t>Мяс</w:t>
      </w:r>
      <w:r w:rsidR="009B1D9A">
        <w:rPr>
          <w:rStyle w:val="FontStyle11"/>
        </w:rPr>
        <w:t>тото на доставка по смисъла на д</w:t>
      </w:r>
      <w:r>
        <w:rPr>
          <w:rStyle w:val="FontStyle11"/>
        </w:rPr>
        <w:t xml:space="preserve">оговора е територията на град Садово. Изпълнителят е задължен съгласно договорената </w:t>
      </w:r>
      <w:proofErr w:type="spellStart"/>
      <w:r>
        <w:rPr>
          <w:rStyle w:val="FontStyle11"/>
        </w:rPr>
        <w:t>франкировка</w:t>
      </w:r>
      <w:proofErr w:type="spellEnd"/>
      <w:r>
        <w:rPr>
          <w:rStyle w:val="FontStyle11"/>
        </w:rPr>
        <w:t xml:space="preserve"> да извърши доставката, като транспо</w:t>
      </w:r>
      <w:r w:rsidR="009B1D9A">
        <w:rPr>
          <w:rStyle w:val="FontStyle11"/>
        </w:rPr>
        <w:t>рта се организира и заплаща от и</w:t>
      </w:r>
      <w:r>
        <w:rPr>
          <w:rStyle w:val="FontStyle11"/>
        </w:rPr>
        <w:t>зпълнителя и разходите за това са включени в единичната цена по т.3.3.</w:t>
      </w:r>
    </w:p>
    <w:p w:rsidR="00EE59FD" w:rsidRDefault="00EE59FD" w:rsidP="00EE59FD">
      <w:pPr>
        <w:pStyle w:val="Style8"/>
        <w:widowControl/>
        <w:numPr>
          <w:ilvl w:val="0"/>
          <w:numId w:val="4"/>
        </w:numPr>
        <w:tabs>
          <w:tab w:val="left" w:pos="1296"/>
        </w:tabs>
        <w:spacing w:before="22" w:line="245" w:lineRule="exact"/>
        <w:ind w:firstLine="806"/>
        <w:rPr>
          <w:rStyle w:val="FontStyle11"/>
        </w:rPr>
      </w:pPr>
      <w:r>
        <w:rPr>
          <w:rStyle w:val="FontStyle11"/>
        </w:rPr>
        <w:t>Срокът за доставка на ко</w:t>
      </w:r>
      <w:r w:rsidR="00426EAA">
        <w:rPr>
          <w:rStyle w:val="FontStyle11"/>
        </w:rPr>
        <w:t>фите</w:t>
      </w:r>
      <w:r>
        <w:rPr>
          <w:rStyle w:val="FontStyle11"/>
        </w:rPr>
        <w:t xml:space="preserve"> и контейнерите, и представяне на догово</w:t>
      </w:r>
      <w:r w:rsidR="009B1D9A">
        <w:rPr>
          <w:rStyle w:val="FontStyle11"/>
        </w:rPr>
        <w:t>рената документация по т.4.1 е 10</w:t>
      </w:r>
      <w:r>
        <w:rPr>
          <w:rStyle w:val="FontStyle11"/>
        </w:rPr>
        <w:t xml:space="preserve"> (</w:t>
      </w:r>
      <w:r w:rsidR="009B1D9A">
        <w:rPr>
          <w:rStyle w:val="FontStyle11"/>
        </w:rPr>
        <w:t>десет</w:t>
      </w:r>
      <w:r>
        <w:rPr>
          <w:rStyle w:val="FontStyle11"/>
        </w:rPr>
        <w:t>) работ</w:t>
      </w:r>
      <w:r w:rsidR="009B1D9A">
        <w:rPr>
          <w:rStyle w:val="FontStyle11"/>
        </w:rPr>
        <w:t>ни дни</w:t>
      </w:r>
      <w:r>
        <w:rPr>
          <w:rStyle w:val="FontStyle11"/>
        </w:rPr>
        <w:t xml:space="preserve"> от получаване на писмена заявка за доставка чрез писмо, факс или лично.</w:t>
      </w:r>
    </w:p>
    <w:p w:rsidR="00EE59FD" w:rsidRDefault="00EE59FD" w:rsidP="00EE59FD">
      <w:pPr>
        <w:pStyle w:val="Style8"/>
        <w:widowControl/>
        <w:numPr>
          <w:ilvl w:val="0"/>
          <w:numId w:val="5"/>
        </w:numPr>
        <w:tabs>
          <w:tab w:val="left" w:pos="1202"/>
        </w:tabs>
        <w:spacing w:before="22" w:line="245" w:lineRule="exact"/>
        <w:ind w:firstLine="799"/>
        <w:rPr>
          <w:rStyle w:val="FontStyle11"/>
        </w:rPr>
      </w:pPr>
      <w:r>
        <w:rPr>
          <w:rStyle w:val="FontStyle11"/>
        </w:rPr>
        <w:t>Рискът от случайно погиване или повреждане на кошовете и контей</w:t>
      </w:r>
      <w:r w:rsidR="009B1D9A">
        <w:rPr>
          <w:rStyle w:val="FontStyle11"/>
        </w:rPr>
        <w:t>нерите ще бъде прехвърлен на възложителя</w:t>
      </w:r>
      <w:r>
        <w:rPr>
          <w:rStyle w:val="FontStyle11"/>
        </w:rPr>
        <w:t xml:space="preserve"> в мястото на доставката.</w:t>
      </w:r>
    </w:p>
    <w:p w:rsidR="00EE59FD" w:rsidRDefault="00EE59FD" w:rsidP="00EE59FD">
      <w:pPr>
        <w:pStyle w:val="Style2"/>
        <w:widowControl/>
        <w:spacing w:before="58" w:line="240" w:lineRule="auto"/>
        <w:ind w:right="36"/>
        <w:jc w:val="center"/>
        <w:rPr>
          <w:rStyle w:val="FontStyle11"/>
        </w:rPr>
      </w:pPr>
    </w:p>
    <w:p w:rsidR="00EE59FD" w:rsidRPr="00110A11" w:rsidRDefault="00EE59FD" w:rsidP="009B1D9A">
      <w:pPr>
        <w:pStyle w:val="Style2"/>
        <w:widowControl/>
        <w:spacing w:before="58" w:line="240" w:lineRule="auto"/>
        <w:ind w:right="36"/>
        <w:jc w:val="center"/>
        <w:rPr>
          <w:rStyle w:val="FontStyle11"/>
          <w:b/>
        </w:rPr>
      </w:pPr>
      <w:r w:rsidRPr="00110A11">
        <w:rPr>
          <w:rStyle w:val="FontStyle11"/>
          <w:b/>
        </w:rPr>
        <w:t>VI. ПРАВА И ЗАДЪЛЖЕНИЯ НА СТРАНИТЕ</w:t>
      </w:r>
    </w:p>
    <w:p w:rsidR="00EE59FD" w:rsidRDefault="00EE59FD" w:rsidP="00EE59FD">
      <w:pPr>
        <w:pStyle w:val="Style4"/>
        <w:widowControl/>
        <w:numPr>
          <w:ilvl w:val="0"/>
          <w:numId w:val="6"/>
        </w:numPr>
        <w:tabs>
          <w:tab w:val="left" w:pos="389"/>
        </w:tabs>
        <w:spacing w:before="22"/>
        <w:jc w:val="both"/>
        <w:rPr>
          <w:rStyle w:val="FontStyle11"/>
        </w:rPr>
      </w:pPr>
      <w:r>
        <w:rPr>
          <w:rStyle w:val="FontStyle11"/>
        </w:rPr>
        <w:t>ИЗПЪЛНИТЕЛЯТ се задължава;</w:t>
      </w:r>
    </w:p>
    <w:p w:rsidR="00EE59FD" w:rsidRDefault="00EE59FD" w:rsidP="009B1D9A">
      <w:pPr>
        <w:pStyle w:val="Style6"/>
        <w:widowControl/>
        <w:spacing w:line="240" w:lineRule="auto"/>
        <w:ind w:left="670" w:firstLine="0"/>
        <w:rPr>
          <w:rStyle w:val="FontStyle11"/>
        </w:rPr>
      </w:pPr>
      <w:r>
        <w:rPr>
          <w:rStyle w:val="FontStyle11"/>
        </w:rPr>
        <w:lastRenderedPageBreak/>
        <w:t>а/ да изпълн</w:t>
      </w:r>
      <w:r w:rsidR="009B1D9A">
        <w:rPr>
          <w:rStyle w:val="FontStyle11"/>
        </w:rPr>
        <w:t>и задълженията си по настоящия д</w:t>
      </w:r>
      <w:r>
        <w:rPr>
          <w:rStyle w:val="FontStyle11"/>
        </w:rPr>
        <w:t>оговор, качествено и в</w:t>
      </w:r>
      <w:r w:rsidR="009B1D9A">
        <w:rPr>
          <w:rStyle w:val="FontStyle11"/>
        </w:rPr>
        <w:t xml:space="preserve"> </w:t>
      </w:r>
      <w:r>
        <w:rPr>
          <w:rStyle w:val="FontStyle11"/>
        </w:rPr>
        <w:t>определените срокове;</w:t>
      </w:r>
    </w:p>
    <w:p w:rsidR="00EE59FD" w:rsidRDefault="00EE59FD" w:rsidP="009B1D9A">
      <w:pPr>
        <w:pStyle w:val="Style6"/>
        <w:widowControl/>
        <w:spacing w:line="240" w:lineRule="auto"/>
        <w:ind w:left="677" w:firstLine="0"/>
        <w:rPr>
          <w:rStyle w:val="FontStyle11"/>
        </w:rPr>
      </w:pPr>
      <w:r>
        <w:rPr>
          <w:rStyle w:val="FontStyle11"/>
        </w:rPr>
        <w:t>б/ да предостави  на ВЪЗЛОЖИТЕЛЯ договорената  документацията с</w:t>
      </w:r>
      <w:r w:rsidR="009B1D9A">
        <w:rPr>
          <w:rStyle w:val="FontStyle11"/>
        </w:rPr>
        <w:t xml:space="preserve"> </w:t>
      </w:r>
      <w:r>
        <w:rPr>
          <w:rStyle w:val="FontStyle11"/>
        </w:rPr>
        <w:t>необходимото съдържание;</w:t>
      </w:r>
    </w:p>
    <w:p w:rsidR="00EE59FD" w:rsidRDefault="00426EAA" w:rsidP="00EE59FD">
      <w:pPr>
        <w:pStyle w:val="Style6"/>
        <w:widowControl/>
        <w:spacing w:line="274" w:lineRule="exact"/>
        <w:ind w:firstLine="677"/>
        <w:rPr>
          <w:rStyle w:val="FontStyle11"/>
        </w:rPr>
      </w:pPr>
      <w:r>
        <w:rPr>
          <w:rStyle w:val="FontStyle11"/>
        </w:rPr>
        <w:t>в/ да достави кофите</w:t>
      </w:r>
      <w:r w:rsidR="00EE59FD">
        <w:rPr>
          <w:rStyle w:val="FontStyle11"/>
        </w:rPr>
        <w:t xml:space="preserve"> и контейнерите в договорения вид, качество, технически характеристики и да извърши договорените дейности.</w:t>
      </w:r>
    </w:p>
    <w:p w:rsidR="00EE59FD" w:rsidRDefault="00EE59FD" w:rsidP="00EE59FD">
      <w:pPr>
        <w:pStyle w:val="Style4"/>
        <w:widowControl/>
        <w:numPr>
          <w:ilvl w:val="0"/>
          <w:numId w:val="7"/>
        </w:numPr>
        <w:tabs>
          <w:tab w:val="left" w:pos="389"/>
        </w:tabs>
        <w:spacing w:before="259"/>
        <w:rPr>
          <w:rStyle w:val="FontStyle11"/>
        </w:rPr>
      </w:pPr>
      <w:r>
        <w:rPr>
          <w:rStyle w:val="FontStyle11"/>
        </w:rPr>
        <w:t>ВЪЗЛОЖИТЕЛЯТ се задължава:</w:t>
      </w:r>
    </w:p>
    <w:p w:rsidR="00EE59FD" w:rsidRDefault="00EE59FD" w:rsidP="00EE59FD">
      <w:pPr>
        <w:pStyle w:val="Style3"/>
        <w:widowControl/>
        <w:spacing w:line="274" w:lineRule="exact"/>
        <w:rPr>
          <w:rStyle w:val="FontStyle11"/>
        </w:rPr>
      </w:pPr>
      <w:r>
        <w:rPr>
          <w:rStyle w:val="FontStyle11"/>
        </w:rPr>
        <w:t xml:space="preserve">а/ да приеме изпълнението от ИЗПЪЛНИТЕЛЯ по реда и при условията на настоящия </w:t>
      </w:r>
      <w:r w:rsidR="009B1D9A">
        <w:rPr>
          <w:rStyle w:val="FontStyle11"/>
        </w:rPr>
        <w:t>д</w:t>
      </w:r>
      <w:r>
        <w:rPr>
          <w:rStyle w:val="FontStyle11"/>
        </w:rPr>
        <w:t>оговор, в рамките на определения общ срок на договора;</w:t>
      </w:r>
    </w:p>
    <w:p w:rsidR="00EE59FD" w:rsidRDefault="00EE59FD" w:rsidP="00EE59FD">
      <w:pPr>
        <w:pStyle w:val="Style3"/>
        <w:widowControl/>
        <w:spacing w:line="274" w:lineRule="exact"/>
        <w:rPr>
          <w:rStyle w:val="FontStyle11"/>
        </w:rPr>
      </w:pPr>
      <w:r>
        <w:rPr>
          <w:rStyle w:val="FontStyle11"/>
        </w:rPr>
        <w:t>б/ да заплати цената на договора по ред</w:t>
      </w:r>
      <w:r w:rsidR="009B1D9A">
        <w:rPr>
          <w:rStyle w:val="FontStyle11"/>
        </w:rPr>
        <w:t>а и при условията на настоящия д</w:t>
      </w:r>
      <w:r>
        <w:rPr>
          <w:rStyle w:val="FontStyle11"/>
        </w:rPr>
        <w:t>оговор.</w:t>
      </w:r>
    </w:p>
    <w:p w:rsidR="00EE59FD" w:rsidRDefault="00EE59FD" w:rsidP="00EE59FD">
      <w:pPr>
        <w:pStyle w:val="Style6"/>
        <w:widowControl/>
        <w:ind w:firstLine="655"/>
        <w:rPr>
          <w:rStyle w:val="FontStyle11"/>
        </w:rPr>
      </w:pPr>
      <w:r>
        <w:rPr>
          <w:rStyle w:val="FontStyle11"/>
        </w:rPr>
        <w:t>Възложителят може да откаже да приеме доставените ко</w:t>
      </w:r>
      <w:r w:rsidR="00426EAA">
        <w:rPr>
          <w:rStyle w:val="FontStyle11"/>
        </w:rPr>
        <w:t>фи</w:t>
      </w:r>
      <w:r>
        <w:rPr>
          <w:rStyle w:val="FontStyle11"/>
        </w:rPr>
        <w:t xml:space="preserve"> и контейнери, ако не му бъде предоставена изискуемата придружаваща доставката документация, съгласно клаузите на този договор.</w:t>
      </w:r>
    </w:p>
    <w:p w:rsidR="00EE59FD" w:rsidRDefault="00EE59FD" w:rsidP="00EE59FD">
      <w:pPr>
        <w:pStyle w:val="Style2"/>
        <w:widowControl/>
        <w:spacing w:line="240" w:lineRule="exact"/>
        <w:ind w:left="3722"/>
        <w:rPr>
          <w:sz w:val="20"/>
          <w:szCs w:val="20"/>
        </w:rPr>
      </w:pPr>
    </w:p>
    <w:p w:rsidR="00EE59FD" w:rsidRDefault="00EE59FD" w:rsidP="00EE59FD">
      <w:pPr>
        <w:pStyle w:val="Style2"/>
        <w:widowControl/>
        <w:spacing w:before="5" w:line="252" w:lineRule="exact"/>
        <w:ind w:left="3722"/>
        <w:rPr>
          <w:rStyle w:val="FontStyle11"/>
          <w:lang w:eastAsia="en-US"/>
        </w:rPr>
      </w:pPr>
      <w:proofErr w:type="gramStart"/>
      <w:r>
        <w:rPr>
          <w:rStyle w:val="FontStyle11"/>
          <w:lang w:val="en-US" w:eastAsia="en-US"/>
        </w:rPr>
        <w:t>V</w:t>
      </w:r>
      <w:r>
        <w:rPr>
          <w:rStyle w:val="FontStyle11"/>
          <w:lang w:eastAsia="en-US"/>
        </w:rPr>
        <w:t>ІІ</w:t>
      </w:r>
      <w:r>
        <w:rPr>
          <w:rStyle w:val="FontStyle11"/>
          <w:lang w:val="en-US" w:eastAsia="en-US"/>
        </w:rPr>
        <w:t>.</w:t>
      </w:r>
      <w:proofErr w:type="gramEnd"/>
      <w:r>
        <w:rPr>
          <w:rStyle w:val="FontStyle11"/>
          <w:lang w:eastAsia="en-US"/>
        </w:rPr>
        <w:t xml:space="preserve"> НЕУСТОЙКИ</w:t>
      </w:r>
    </w:p>
    <w:p w:rsidR="00EE59FD" w:rsidRDefault="00EE59FD" w:rsidP="00EE59FD">
      <w:pPr>
        <w:pStyle w:val="Style7"/>
        <w:widowControl/>
        <w:numPr>
          <w:ilvl w:val="0"/>
          <w:numId w:val="8"/>
        </w:numPr>
        <w:tabs>
          <w:tab w:val="left" w:pos="1210"/>
        </w:tabs>
        <w:spacing w:line="252" w:lineRule="exact"/>
        <w:ind w:firstLine="806"/>
        <w:rPr>
          <w:rStyle w:val="FontStyle11"/>
        </w:rPr>
      </w:pPr>
      <w:r>
        <w:rPr>
          <w:rStyle w:val="FontStyle11"/>
        </w:rPr>
        <w:t>Ако ИЗПЪЛНИТЕЛЯТ не достави заявените за доставка ко</w:t>
      </w:r>
      <w:r w:rsidR="00426EAA">
        <w:rPr>
          <w:rStyle w:val="FontStyle11"/>
        </w:rPr>
        <w:t>фи</w:t>
      </w:r>
      <w:r>
        <w:rPr>
          <w:rStyle w:val="FontStyle11"/>
        </w:rPr>
        <w:t xml:space="preserve"> и/или контейнери, или изискуемите за тях документи, или не изпълни други договорени дейности в установения по договора срок (извън случаите на раздел IX), същият дължи на </w:t>
      </w:r>
      <w:r w:rsidR="009B1D9A">
        <w:rPr>
          <w:rStyle w:val="FontStyle11"/>
        </w:rPr>
        <w:t>възложителя</w:t>
      </w:r>
      <w:r>
        <w:rPr>
          <w:rStyle w:val="FontStyle11"/>
        </w:rPr>
        <w:t xml:space="preserve"> неустойка в размер на 1 (един) % от стойността на доставката, за която е реализирана забавата, за всеки-просрочен ден, но не повече от 3 % от общата стойност на договора.</w:t>
      </w:r>
    </w:p>
    <w:p w:rsidR="00EE59FD" w:rsidRDefault="00EE59FD" w:rsidP="00EE59FD">
      <w:pPr>
        <w:pStyle w:val="Style7"/>
        <w:widowControl/>
        <w:numPr>
          <w:ilvl w:val="0"/>
          <w:numId w:val="8"/>
        </w:numPr>
        <w:tabs>
          <w:tab w:val="left" w:pos="1210"/>
        </w:tabs>
        <w:spacing w:line="252" w:lineRule="exact"/>
        <w:ind w:firstLine="806"/>
        <w:rPr>
          <w:rStyle w:val="FontStyle11"/>
        </w:rPr>
      </w:pPr>
      <w:r>
        <w:rPr>
          <w:rStyle w:val="FontStyle11"/>
        </w:rPr>
        <w:t>При забава в плащането ВЪЗЛОЖИТЕЛЯТ дължи неустойка в размер на 1 (един) % от дължимата сума за всеки ден закъснение, но не повече от 3 % от общата стойност на договора.</w:t>
      </w:r>
    </w:p>
    <w:p w:rsidR="00EE59FD" w:rsidRDefault="00EE59FD" w:rsidP="00EE59FD">
      <w:pPr>
        <w:pStyle w:val="Style4"/>
        <w:widowControl/>
        <w:spacing w:line="240" w:lineRule="exact"/>
        <w:ind w:left="3442"/>
        <w:rPr>
          <w:sz w:val="20"/>
          <w:szCs w:val="20"/>
        </w:rPr>
      </w:pPr>
    </w:p>
    <w:p w:rsidR="00EE59FD" w:rsidRDefault="00EE59FD" w:rsidP="00EE59FD">
      <w:pPr>
        <w:pStyle w:val="Style4"/>
        <w:widowControl/>
        <w:tabs>
          <w:tab w:val="left" w:pos="3982"/>
        </w:tabs>
        <w:spacing w:before="12" w:line="259" w:lineRule="exact"/>
        <w:ind w:left="3442"/>
        <w:rPr>
          <w:rStyle w:val="FontStyle11"/>
        </w:rPr>
      </w:pPr>
      <w:r>
        <w:rPr>
          <w:rStyle w:val="FontStyle11"/>
        </w:rPr>
        <w:t>VIII.</w:t>
      </w:r>
      <w:r>
        <w:rPr>
          <w:rStyle w:val="FontStyle11"/>
        </w:rPr>
        <w:tab/>
        <w:t>ОБЩИ УСЛОВИЯ</w:t>
      </w:r>
    </w:p>
    <w:p w:rsidR="00EE59FD" w:rsidRDefault="00EE59FD" w:rsidP="00EE59FD">
      <w:pPr>
        <w:pStyle w:val="Style3"/>
        <w:widowControl/>
        <w:spacing w:line="259" w:lineRule="exact"/>
        <w:rPr>
          <w:rStyle w:val="FontStyle11"/>
        </w:rPr>
      </w:pPr>
      <w:r>
        <w:rPr>
          <w:rStyle w:val="FontStyle11"/>
        </w:rPr>
        <w:t>Възложителят има право, без това да препятства другите му права за обезщетение поради неизпълнение, с писмено предизвестие за неизпълнение, изпратено до Изпълнителя, да развали договора изцяло или частично, ако Изпълнителят не достави заявените кошове и/или контейнери в периода, посочен в Договора, извън случаите на форсмажорни обстоятелства, или ако Изпълнителят не изпълни друго задължение по Договора.</w:t>
      </w:r>
    </w:p>
    <w:p w:rsidR="00EE59FD" w:rsidRDefault="00EE59FD" w:rsidP="00EE59FD">
      <w:pPr>
        <w:pStyle w:val="Style3"/>
        <w:widowControl/>
        <w:spacing w:line="259" w:lineRule="exact"/>
        <w:ind w:firstLine="734"/>
        <w:rPr>
          <w:rStyle w:val="FontStyle11"/>
        </w:rPr>
      </w:pPr>
      <w:r>
        <w:rPr>
          <w:rStyle w:val="FontStyle11"/>
        </w:rPr>
        <w:t>В случай, че Възложителят развали частично или изцяло Договора, той може да си достави, при условия и по начин, каквито счете за подходящи, стоки или съпътстващи услуги, сходни на тези, които не са доставени и Изпълнителят ще бъде отговорен за всички допълнителни разходи за тези сходни доставки и съпътстващи услуги. Изпълнителят ще продължи да изпълнява задълженията си по Договора, в частта, в която не е развален.</w:t>
      </w:r>
    </w:p>
    <w:p w:rsidR="00EE59FD" w:rsidRDefault="00EE59FD" w:rsidP="00EE59FD">
      <w:pPr>
        <w:pStyle w:val="Style4"/>
        <w:widowControl/>
        <w:spacing w:line="240" w:lineRule="exact"/>
        <w:ind w:left="317"/>
        <w:jc w:val="center"/>
        <w:rPr>
          <w:sz w:val="20"/>
          <w:szCs w:val="20"/>
        </w:rPr>
      </w:pPr>
    </w:p>
    <w:p w:rsidR="00EE59FD" w:rsidRDefault="00EE59FD" w:rsidP="00EE59FD">
      <w:pPr>
        <w:pStyle w:val="Style4"/>
        <w:widowControl/>
        <w:tabs>
          <w:tab w:val="left" w:pos="684"/>
        </w:tabs>
        <w:spacing w:before="134" w:line="252" w:lineRule="exact"/>
        <w:ind w:left="317"/>
        <w:jc w:val="center"/>
        <w:rPr>
          <w:rStyle w:val="FontStyle11"/>
        </w:rPr>
      </w:pPr>
      <w:r>
        <w:rPr>
          <w:rStyle w:val="FontStyle11"/>
        </w:rPr>
        <w:t>IX.</w:t>
      </w:r>
      <w:r>
        <w:rPr>
          <w:rStyle w:val="FontStyle11"/>
        </w:rPr>
        <w:tab/>
        <w:t>ФОРС МАЖОР</w:t>
      </w:r>
    </w:p>
    <w:p w:rsidR="00EE59FD" w:rsidRDefault="00EE59FD" w:rsidP="00EE59FD">
      <w:pPr>
        <w:pStyle w:val="Style3"/>
        <w:widowControl/>
        <w:spacing w:line="252" w:lineRule="exact"/>
        <w:ind w:firstLine="727"/>
        <w:rPr>
          <w:rStyle w:val="FontStyle11"/>
        </w:rPr>
      </w:pPr>
      <w:r>
        <w:rPr>
          <w:rStyle w:val="FontStyle11"/>
        </w:rPr>
        <w:t xml:space="preserve">Независимо от разпоредбите на този Договор, към Изпълнителя няма да бъдат предявени претенции /неустойки, обезщетения/ и той няма да подлежи на санкциониране или прекратяване за неизпълнение, до размера на закъснението в изпълнението или друго неизпълнение на задълженията си по договора, ако това е резултат на </w:t>
      </w:r>
      <w:proofErr w:type="spellStart"/>
      <w:r>
        <w:rPr>
          <w:rStyle w:val="FontStyle11"/>
        </w:rPr>
        <w:t>форс</w:t>
      </w:r>
      <w:proofErr w:type="spellEnd"/>
      <w:r>
        <w:rPr>
          <w:rStyle w:val="FontStyle11"/>
        </w:rPr>
        <w:t xml:space="preserve"> мажорно събитие.</w:t>
      </w:r>
    </w:p>
    <w:p w:rsidR="00EE59FD" w:rsidRDefault="00EE59FD" w:rsidP="00EE59FD">
      <w:pPr>
        <w:pStyle w:val="Style1"/>
        <w:widowControl/>
        <w:spacing w:before="58" w:line="259" w:lineRule="exact"/>
        <w:ind w:right="7"/>
        <w:jc w:val="both"/>
        <w:rPr>
          <w:rStyle w:val="FontStyle11"/>
        </w:rPr>
      </w:pPr>
      <w:r>
        <w:rPr>
          <w:rStyle w:val="FontStyle11"/>
        </w:rPr>
        <w:t xml:space="preserve">       По смисъла на този раздел "</w:t>
      </w:r>
      <w:proofErr w:type="spellStart"/>
      <w:r>
        <w:rPr>
          <w:rStyle w:val="FontStyle11"/>
        </w:rPr>
        <w:t>форс</w:t>
      </w:r>
      <w:proofErr w:type="spellEnd"/>
      <w:r>
        <w:rPr>
          <w:rStyle w:val="FontStyle11"/>
        </w:rPr>
        <w:t xml:space="preserve"> </w:t>
      </w:r>
      <w:proofErr w:type="spellStart"/>
      <w:r>
        <w:rPr>
          <w:rStyle w:val="FontStyle11"/>
        </w:rPr>
        <w:t>мажор</w:t>
      </w:r>
      <w:proofErr w:type="spellEnd"/>
      <w:r>
        <w:rPr>
          <w:rStyle w:val="FontStyle11"/>
        </w:rPr>
        <w:t xml:space="preserve">" означава събитие, което не е предвидимо и е извън контрола на Изпълнителя и не включва вина или небрежност на Изпълнителя. Тези събития включват: действия на държава, в нейното суверенно качество, война или революция, пожари, наводнения, епидемии, карантинни ограничения и ембарго. При възникване на </w:t>
      </w:r>
      <w:proofErr w:type="spellStart"/>
      <w:r>
        <w:rPr>
          <w:rStyle w:val="FontStyle11"/>
        </w:rPr>
        <w:t>форс</w:t>
      </w:r>
      <w:proofErr w:type="spellEnd"/>
      <w:r>
        <w:rPr>
          <w:rStyle w:val="FontStyle11"/>
        </w:rPr>
        <w:t xml:space="preserve"> мажорно събитие, Изпълнителят трябва писмено и своевременно -до 5 календарни дни от възникването или узнаването, да уведоми Възложителя за събитието и породилите го причини. Освен ако друго не бъде указано писмено от Възложителя, Изпълнителят трябва да продължи да изпълнява задълженията си съгласно договора дотолкова доколкото е разумно на практика и трябва да търси други възможни алтернативни средства за изпълнение на договора, които не са препятствани от </w:t>
      </w:r>
      <w:proofErr w:type="spellStart"/>
      <w:r>
        <w:rPr>
          <w:rStyle w:val="FontStyle11"/>
        </w:rPr>
        <w:t>Форс</w:t>
      </w:r>
      <w:proofErr w:type="spellEnd"/>
      <w:r>
        <w:rPr>
          <w:rStyle w:val="FontStyle11"/>
        </w:rPr>
        <w:t xml:space="preserve"> мажорното събитие.</w:t>
      </w:r>
    </w:p>
    <w:p w:rsidR="00EE59FD" w:rsidRDefault="00EE59FD" w:rsidP="00EE59FD">
      <w:pPr>
        <w:pStyle w:val="Style2"/>
        <w:widowControl/>
        <w:spacing w:line="259" w:lineRule="exact"/>
        <w:jc w:val="both"/>
        <w:rPr>
          <w:rStyle w:val="FontStyle11"/>
        </w:rPr>
      </w:pPr>
      <w:r>
        <w:rPr>
          <w:rStyle w:val="FontStyle12"/>
        </w:rPr>
        <w:lastRenderedPageBreak/>
        <w:t xml:space="preserve">Прекратяване, поради </w:t>
      </w:r>
      <w:proofErr w:type="spellStart"/>
      <w:r>
        <w:rPr>
          <w:rStyle w:val="FontStyle12"/>
        </w:rPr>
        <w:t>нестоятелност</w:t>
      </w:r>
      <w:proofErr w:type="spellEnd"/>
      <w:r>
        <w:rPr>
          <w:rStyle w:val="FontStyle12"/>
        </w:rPr>
        <w:t xml:space="preserve">: </w:t>
      </w:r>
      <w:r>
        <w:rPr>
          <w:rStyle w:val="FontStyle11"/>
        </w:rPr>
        <w:t>Възложителят има право по всяко време да прекрати договора чрез едностранно писмено предупреждение до Изпълнителя, когато последният изпадне в несъстоятелност. В този случай, договорът се прекратява без да се дължат обезщетения за Изпълнителя при условие, че прекратяването по този ред няма да препятства или затрудни упражняването на право на иск или на обезщетяване, което би възникнало след това за Възложителя.</w:t>
      </w:r>
    </w:p>
    <w:p w:rsidR="00EE59FD" w:rsidRDefault="00EE59FD" w:rsidP="00EE59FD">
      <w:pPr>
        <w:pStyle w:val="Style2"/>
        <w:widowControl/>
        <w:spacing w:line="259" w:lineRule="exact"/>
        <w:ind w:firstLine="670"/>
        <w:jc w:val="both"/>
        <w:rPr>
          <w:rStyle w:val="FontStyle11"/>
        </w:rPr>
      </w:pPr>
      <w:r>
        <w:rPr>
          <w:rStyle w:val="FontStyle11"/>
        </w:rPr>
        <w:t>За случаи, неуредени с разпоредбите на настоящия договор, се прилагат разпоредбите на Закона за задълженията и договорите, Търговския закон и другите действащи нормативни актове, имащи отношение към предмета на договора.</w:t>
      </w:r>
    </w:p>
    <w:p w:rsidR="00EE59FD" w:rsidRDefault="00EE59FD" w:rsidP="00EE59FD">
      <w:pPr>
        <w:pStyle w:val="Style2"/>
        <w:widowControl/>
        <w:spacing w:line="259" w:lineRule="exact"/>
        <w:jc w:val="both"/>
        <w:rPr>
          <w:rStyle w:val="FontStyle11"/>
        </w:rPr>
      </w:pPr>
      <w:r>
        <w:rPr>
          <w:rStyle w:val="FontStyle11"/>
        </w:rPr>
        <w:t xml:space="preserve">        Всички спорове, възникнали по повод изпълнението на Договора, ще се решават от страните при взаимно съгласие, а ако това се окаже невъзможно-от съответния компетентен съд.</w:t>
      </w:r>
    </w:p>
    <w:p w:rsidR="00EE59FD" w:rsidRDefault="00EE59FD" w:rsidP="00EE59FD">
      <w:pPr>
        <w:pStyle w:val="Style2"/>
        <w:widowControl/>
        <w:spacing w:line="259" w:lineRule="exact"/>
        <w:jc w:val="both"/>
        <w:rPr>
          <w:rStyle w:val="FontStyle11"/>
        </w:rPr>
      </w:pPr>
      <w:r>
        <w:rPr>
          <w:rStyle w:val="FontStyle11"/>
        </w:rPr>
        <w:t xml:space="preserve">        Договорът се подписа в два еднообразни екземпляра-по един за всяка от страните.</w:t>
      </w:r>
    </w:p>
    <w:p w:rsidR="00EE59FD" w:rsidRDefault="00EE59FD" w:rsidP="00EE59FD">
      <w:pPr>
        <w:pStyle w:val="Style2"/>
        <w:widowControl/>
        <w:spacing w:line="259" w:lineRule="exact"/>
        <w:jc w:val="both"/>
        <w:rPr>
          <w:rStyle w:val="FontStyle11"/>
        </w:rPr>
      </w:pPr>
    </w:p>
    <w:p w:rsidR="00EE59FD" w:rsidRDefault="00EE59FD" w:rsidP="00EE59FD">
      <w:pPr>
        <w:pStyle w:val="Style2"/>
        <w:widowControl/>
        <w:spacing w:line="259" w:lineRule="exact"/>
        <w:jc w:val="both"/>
        <w:rPr>
          <w:rStyle w:val="FontStyle11"/>
        </w:rPr>
      </w:pPr>
    </w:p>
    <w:p w:rsidR="00EE59FD" w:rsidRDefault="00EE59FD" w:rsidP="00EE59FD">
      <w:pPr>
        <w:pStyle w:val="Style2"/>
        <w:widowControl/>
        <w:spacing w:line="259" w:lineRule="exact"/>
        <w:jc w:val="both"/>
        <w:rPr>
          <w:rStyle w:val="FontStyle11"/>
        </w:rPr>
      </w:pPr>
      <w:r>
        <w:rPr>
          <w:rStyle w:val="FontStyle11"/>
        </w:rPr>
        <w:t>ВЪЗЛОЖИТЕЛ:………………………                  ИЗПЪЛНИТЕЛ:…………………….</w:t>
      </w:r>
    </w:p>
    <w:p w:rsidR="00EE59FD" w:rsidRDefault="00AF1482" w:rsidP="00EE59FD">
      <w:pPr>
        <w:pStyle w:val="Style2"/>
        <w:widowControl/>
        <w:spacing w:line="259" w:lineRule="exact"/>
        <w:jc w:val="both"/>
        <w:rPr>
          <w:rStyle w:val="FontStyle11"/>
        </w:rPr>
      </w:pPr>
      <w:r>
        <w:rPr>
          <w:rStyle w:val="FontStyle11"/>
        </w:rPr>
        <w:t>(</w:t>
      </w:r>
      <w:r w:rsidR="00EE59FD">
        <w:rPr>
          <w:rStyle w:val="FontStyle11"/>
        </w:rPr>
        <w:t>Димитър Здравков-кмет на общината</w:t>
      </w:r>
      <w:r>
        <w:rPr>
          <w:rStyle w:val="FontStyle11"/>
        </w:rPr>
        <w:t>)                 (</w:t>
      </w:r>
      <w:r w:rsidR="009B1D9A">
        <w:rPr>
          <w:rStyle w:val="FontStyle11"/>
        </w:rPr>
        <w:t>………………………………..</w:t>
      </w:r>
      <w:r>
        <w:rPr>
          <w:rStyle w:val="FontStyle11"/>
        </w:rPr>
        <w:t>)</w:t>
      </w:r>
    </w:p>
    <w:p w:rsidR="00AF1482" w:rsidRDefault="00AF1482" w:rsidP="00EE59FD">
      <w:pPr>
        <w:pStyle w:val="Style2"/>
        <w:widowControl/>
        <w:spacing w:line="259" w:lineRule="exact"/>
        <w:jc w:val="both"/>
        <w:rPr>
          <w:rStyle w:val="FontStyle11"/>
        </w:rPr>
      </w:pPr>
    </w:p>
    <w:p w:rsidR="00AF1482" w:rsidRDefault="00AF1482" w:rsidP="00EE59FD">
      <w:pPr>
        <w:pStyle w:val="Style2"/>
        <w:widowControl/>
        <w:spacing w:line="259" w:lineRule="exact"/>
        <w:jc w:val="both"/>
        <w:rPr>
          <w:rStyle w:val="FontStyle11"/>
        </w:rPr>
      </w:pPr>
    </w:p>
    <w:p w:rsidR="00AF1482" w:rsidRDefault="00AF1482" w:rsidP="00EE59FD">
      <w:pPr>
        <w:pStyle w:val="Style2"/>
        <w:widowControl/>
        <w:spacing w:line="259" w:lineRule="exact"/>
        <w:jc w:val="both"/>
        <w:rPr>
          <w:rStyle w:val="FontStyle11"/>
        </w:rPr>
      </w:pPr>
      <w:r>
        <w:rPr>
          <w:rStyle w:val="FontStyle11"/>
        </w:rPr>
        <w:t>Главен счетоводител………………………</w:t>
      </w:r>
    </w:p>
    <w:p w:rsidR="00AF1482" w:rsidRDefault="00AF1482" w:rsidP="00EE59FD">
      <w:pPr>
        <w:pStyle w:val="Style2"/>
        <w:widowControl/>
        <w:spacing w:line="259" w:lineRule="exact"/>
        <w:jc w:val="both"/>
        <w:rPr>
          <w:rStyle w:val="FontStyle11"/>
        </w:rPr>
      </w:pPr>
      <w:r>
        <w:rPr>
          <w:rStyle w:val="FontStyle11"/>
        </w:rPr>
        <w:t xml:space="preserve">                                         (К. Пешева)</w:t>
      </w:r>
    </w:p>
    <w:p w:rsidR="00EE59FD" w:rsidRDefault="00EE59FD" w:rsidP="00EE59FD">
      <w:pPr>
        <w:pStyle w:val="Style3"/>
        <w:widowControl/>
        <w:spacing w:line="252" w:lineRule="exact"/>
        <w:ind w:firstLine="727"/>
        <w:rPr>
          <w:rStyle w:val="FontStyle11"/>
          <w:sz w:val="24"/>
          <w:szCs w:val="24"/>
        </w:rPr>
      </w:pPr>
    </w:p>
    <w:p w:rsidR="007706F7" w:rsidRDefault="007706F7"/>
    <w:sectPr w:rsidR="007706F7" w:rsidSect="00F54F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436F"/>
    <w:multiLevelType w:val="singleLevel"/>
    <w:tmpl w:val="F774D458"/>
    <w:lvl w:ilvl="0">
      <w:start w:val="1"/>
      <w:numFmt w:val="decimal"/>
      <w:lvlText w:val="3.%1."/>
      <w:legacy w:legacy="1" w:legacySpace="0" w:legacyIndent="411"/>
      <w:lvlJc w:val="left"/>
      <w:pPr>
        <w:ind w:left="0" w:firstLine="0"/>
      </w:pPr>
      <w:rPr>
        <w:rFonts w:ascii="Times New Roman" w:hAnsi="Times New Roman" w:cs="Times New Roman" w:hint="default"/>
      </w:rPr>
    </w:lvl>
  </w:abstractNum>
  <w:abstractNum w:abstractNumId="1">
    <w:nsid w:val="2941679E"/>
    <w:multiLevelType w:val="singleLevel"/>
    <w:tmpl w:val="51E8A75C"/>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2">
    <w:nsid w:val="4B3A2627"/>
    <w:multiLevelType w:val="singleLevel"/>
    <w:tmpl w:val="B9D0F4FC"/>
    <w:lvl w:ilvl="0">
      <w:start w:val="1"/>
      <w:numFmt w:val="decimal"/>
      <w:lvlText w:val="7.%1."/>
      <w:legacy w:legacy="1" w:legacySpace="0" w:legacyIndent="404"/>
      <w:lvlJc w:val="left"/>
      <w:pPr>
        <w:ind w:left="0" w:firstLine="0"/>
      </w:pPr>
      <w:rPr>
        <w:rFonts w:ascii="Times New Roman" w:hAnsi="Times New Roman" w:cs="Times New Roman" w:hint="default"/>
      </w:rPr>
    </w:lvl>
  </w:abstractNum>
  <w:abstractNum w:abstractNumId="3">
    <w:nsid w:val="632D7125"/>
    <w:multiLevelType w:val="singleLevel"/>
    <w:tmpl w:val="D3E45FB4"/>
    <w:lvl w:ilvl="0">
      <w:start w:val="2"/>
      <w:numFmt w:val="decimal"/>
      <w:lvlText w:val="%1."/>
      <w:legacy w:legacy="1" w:legacySpace="0" w:legacyIndent="202"/>
      <w:lvlJc w:val="left"/>
      <w:pPr>
        <w:ind w:left="0" w:firstLine="0"/>
      </w:pPr>
      <w:rPr>
        <w:rFonts w:ascii="Times New Roman" w:hAnsi="Times New Roman" w:cs="Times New Roman" w:hint="default"/>
      </w:rPr>
    </w:lvl>
  </w:abstractNum>
  <w:abstractNum w:abstractNumId="4">
    <w:nsid w:val="66C1348B"/>
    <w:multiLevelType w:val="singleLevel"/>
    <w:tmpl w:val="D902B378"/>
    <w:lvl w:ilvl="0">
      <w:start w:val="1"/>
      <w:numFmt w:val="decimal"/>
      <w:lvlText w:val="5.%1."/>
      <w:legacy w:legacy="1" w:legacySpace="0" w:legacyIndent="490"/>
      <w:lvlJc w:val="left"/>
      <w:pPr>
        <w:ind w:left="0" w:firstLine="0"/>
      </w:pPr>
      <w:rPr>
        <w:rFonts w:ascii="Times New Roman" w:hAnsi="Times New Roman" w:cs="Times New Roman" w:hint="default"/>
      </w:rPr>
    </w:lvl>
  </w:abstractNum>
  <w:abstractNum w:abstractNumId="5">
    <w:nsid w:val="74007D48"/>
    <w:multiLevelType w:val="singleLevel"/>
    <w:tmpl w:val="1D30346C"/>
    <w:lvl w:ilvl="0">
      <w:start w:val="2"/>
      <w:numFmt w:val="decimal"/>
      <w:lvlText w:val="6.%1."/>
      <w:legacy w:legacy="1" w:legacySpace="0" w:legacyIndent="389"/>
      <w:lvlJc w:val="left"/>
      <w:pPr>
        <w:ind w:left="0" w:firstLine="0"/>
      </w:pPr>
      <w:rPr>
        <w:rFonts w:ascii="Times New Roman" w:hAnsi="Times New Roman" w:cs="Times New Roman" w:hint="default"/>
      </w:rPr>
    </w:lvl>
  </w:abstractNum>
  <w:abstractNum w:abstractNumId="6">
    <w:nsid w:val="7B5A6DE8"/>
    <w:multiLevelType w:val="singleLevel"/>
    <w:tmpl w:val="553AEE5C"/>
    <w:lvl w:ilvl="0">
      <w:start w:val="1"/>
      <w:numFmt w:val="decimal"/>
      <w:lvlText w:val="6.%1."/>
      <w:legacy w:legacy="1" w:legacySpace="0" w:legacyIndent="389"/>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3"/>
    <w:lvlOverride w:ilvl="0">
      <w:startOverride w:val="2"/>
    </w:lvlOverride>
  </w:num>
  <w:num w:numId="3">
    <w:abstractNumId w:val="0"/>
    <w:lvlOverride w:ilvl="0">
      <w:startOverride w:val="1"/>
    </w:lvlOverride>
  </w:num>
  <w:num w:numId="4">
    <w:abstractNumId w:val="4"/>
    <w:lvlOverride w:ilvl="0">
      <w:startOverride w:val="1"/>
    </w:lvlOverride>
  </w:num>
  <w:num w:numId="5">
    <w:abstractNumId w:val="4"/>
    <w:lvlOverride w:ilvl="0">
      <w:lvl w:ilvl="0">
        <w:start w:val="1"/>
        <w:numFmt w:val="decimal"/>
        <w:lvlText w:val="5.%1."/>
        <w:legacy w:legacy="1" w:legacySpace="0" w:legacyIndent="403"/>
        <w:lvlJc w:val="left"/>
        <w:pPr>
          <w:ind w:left="0" w:firstLine="0"/>
        </w:pPr>
        <w:rPr>
          <w:rFonts w:ascii="Times New Roman" w:hAnsi="Times New Roman" w:cs="Times New Roman" w:hint="default"/>
        </w:rPr>
      </w:lvl>
    </w:lvlOverride>
  </w:num>
  <w:num w:numId="6">
    <w:abstractNumId w:val="6"/>
    <w:lvlOverride w:ilvl="0">
      <w:startOverride w:val="1"/>
    </w:lvlOverride>
  </w:num>
  <w:num w:numId="7">
    <w:abstractNumId w:val="5"/>
    <w:lvlOverride w:ilvl="0">
      <w:startOverride w:val="2"/>
    </w:lvlOverride>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EE59FD"/>
    <w:rsid w:val="000C4DAA"/>
    <w:rsid w:val="000E7C6A"/>
    <w:rsid w:val="000F64F9"/>
    <w:rsid w:val="00110A11"/>
    <w:rsid w:val="001220F8"/>
    <w:rsid w:val="002A2FBB"/>
    <w:rsid w:val="00372105"/>
    <w:rsid w:val="00426EAA"/>
    <w:rsid w:val="005C312F"/>
    <w:rsid w:val="006E467B"/>
    <w:rsid w:val="007275EC"/>
    <w:rsid w:val="007706F7"/>
    <w:rsid w:val="007E56BA"/>
    <w:rsid w:val="00862737"/>
    <w:rsid w:val="009B1D9A"/>
    <w:rsid w:val="009C4358"/>
    <w:rsid w:val="00AD4076"/>
    <w:rsid w:val="00AF1482"/>
    <w:rsid w:val="00BF7BF7"/>
    <w:rsid w:val="00CB49C2"/>
    <w:rsid w:val="00CC6FBA"/>
    <w:rsid w:val="00E75610"/>
    <w:rsid w:val="00E9250D"/>
    <w:rsid w:val="00EE59FD"/>
    <w:rsid w:val="00F54FFF"/>
    <w:rsid w:val="00F970E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9FD"/>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a"/>
    <w:uiPriority w:val="99"/>
    <w:rsid w:val="00EE59FD"/>
    <w:pPr>
      <w:widowControl w:val="0"/>
      <w:autoSpaceDE w:val="0"/>
      <w:autoSpaceDN w:val="0"/>
      <w:adjustRightInd w:val="0"/>
      <w:spacing w:after="0" w:line="382" w:lineRule="exact"/>
      <w:jc w:val="center"/>
    </w:pPr>
    <w:rPr>
      <w:rFonts w:ascii="Times New Roman" w:hAnsi="Times New Roman" w:cs="Times New Roman"/>
      <w:sz w:val="24"/>
      <w:szCs w:val="24"/>
    </w:rPr>
  </w:style>
  <w:style w:type="paragraph" w:customStyle="1" w:styleId="Style2">
    <w:name w:val="Style2"/>
    <w:basedOn w:val="a"/>
    <w:uiPriority w:val="99"/>
    <w:rsid w:val="00EE59FD"/>
    <w:pPr>
      <w:widowControl w:val="0"/>
      <w:autoSpaceDE w:val="0"/>
      <w:autoSpaceDN w:val="0"/>
      <w:adjustRightInd w:val="0"/>
      <w:spacing w:after="0" w:line="265" w:lineRule="exact"/>
    </w:pPr>
    <w:rPr>
      <w:rFonts w:ascii="Times New Roman" w:hAnsi="Times New Roman" w:cs="Times New Roman"/>
      <w:sz w:val="24"/>
      <w:szCs w:val="24"/>
    </w:rPr>
  </w:style>
  <w:style w:type="paragraph" w:customStyle="1" w:styleId="Style3">
    <w:name w:val="Style3"/>
    <w:basedOn w:val="a"/>
    <w:uiPriority w:val="99"/>
    <w:rsid w:val="00EE59FD"/>
    <w:pPr>
      <w:widowControl w:val="0"/>
      <w:autoSpaceDE w:val="0"/>
      <w:autoSpaceDN w:val="0"/>
      <w:adjustRightInd w:val="0"/>
      <w:spacing w:after="0" w:line="263" w:lineRule="exact"/>
      <w:ind w:firstLine="799"/>
      <w:jc w:val="both"/>
    </w:pPr>
    <w:rPr>
      <w:rFonts w:ascii="Times New Roman" w:hAnsi="Times New Roman" w:cs="Times New Roman"/>
      <w:sz w:val="24"/>
      <w:szCs w:val="24"/>
    </w:rPr>
  </w:style>
  <w:style w:type="paragraph" w:customStyle="1" w:styleId="Style4">
    <w:name w:val="Style4"/>
    <w:basedOn w:val="a"/>
    <w:uiPriority w:val="99"/>
    <w:rsid w:val="00EE59F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EE59FD"/>
    <w:pPr>
      <w:widowControl w:val="0"/>
      <w:autoSpaceDE w:val="0"/>
      <w:autoSpaceDN w:val="0"/>
      <w:adjustRightInd w:val="0"/>
      <w:spacing w:after="0" w:line="263" w:lineRule="exact"/>
      <w:ind w:firstLine="785"/>
    </w:pPr>
    <w:rPr>
      <w:rFonts w:ascii="Times New Roman" w:hAnsi="Times New Roman" w:cs="Times New Roman"/>
      <w:sz w:val="24"/>
      <w:szCs w:val="24"/>
    </w:rPr>
  </w:style>
  <w:style w:type="paragraph" w:customStyle="1" w:styleId="Style6">
    <w:name w:val="Style6"/>
    <w:basedOn w:val="a"/>
    <w:uiPriority w:val="99"/>
    <w:rsid w:val="00EE59FD"/>
    <w:pPr>
      <w:widowControl w:val="0"/>
      <w:autoSpaceDE w:val="0"/>
      <w:autoSpaceDN w:val="0"/>
      <w:adjustRightInd w:val="0"/>
      <w:spacing w:after="0" w:line="266" w:lineRule="exact"/>
      <w:ind w:firstLine="720"/>
      <w:jc w:val="both"/>
    </w:pPr>
    <w:rPr>
      <w:rFonts w:ascii="Times New Roman" w:hAnsi="Times New Roman" w:cs="Times New Roman"/>
      <w:sz w:val="24"/>
      <w:szCs w:val="24"/>
    </w:rPr>
  </w:style>
  <w:style w:type="paragraph" w:customStyle="1" w:styleId="Style7">
    <w:name w:val="Style7"/>
    <w:basedOn w:val="a"/>
    <w:uiPriority w:val="99"/>
    <w:rsid w:val="00EE59FD"/>
    <w:pPr>
      <w:widowControl w:val="0"/>
      <w:autoSpaceDE w:val="0"/>
      <w:autoSpaceDN w:val="0"/>
      <w:adjustRightInd w:val="0"/>
      <w:spacing w:after="0" w:line="259" w:lineRule="exact"/>
      <w:ind w:firstLine="806"/>
      <w:jc w:val="both"/>
    </w:pPr>
    <w:rPr>
      <w:rFonts w:ascii="Times New Roman" w:hAnsi="Times New Roman" w:cs="Times New Roman"/>
      <w:sz w:val="24"/>
      <w:szCs w:val="24"/>
    </w:rPr>
  </w:style>
  <w:style w:type="paragraph" w:customStyle="1" w:styleId="Style8">
    <w:name w:val="Style8"/>
    <w:basedOn w:val="a"/>
    <w:uiPriority w:val="99"/>
    <w:rsid w:val="00EE59FD"/>
    <w:pPr>
      <w:widowControl w:val="0"/>
      <w:autoSpaceDE w:val="0"/>
      <w:autoSpaceDN w:val="0"/>
      <w:adjustRightInd w:val="0"/>
      <w:spacing w:after="0" w:line="263" w:lineRule="exact"/>
      <w:ind w:firstLine="799"/>
      <w:jc w:val="both"/>
    </w:pPr>
    <w:rPr>
      <w:rFonts w:ascii="Times New Roman" w:hAnsi="Times New Roman" w:cs="Times New Roman"/>
      <w:sz w:val="24"/>
      <w:szCs w:val="24"/>
    </w:rPr>
  </w:style>
  <w:style w:type="character" w:customStyle="1" w:styleId="FontStyle11">
    <w:name w:val="Font Style11"/>
    <w:basedOn w:val="a0"/>
    <w:uiPriority w:val="99"/>
    <w:rsid w:val="00EE59FD"/>
    <w:rPr>
      <w:rFonts w:ascii="Times New Roman" w:hAnsi="Times New Roman" w:cs="Times New Roman" w:hint="default"/>
      <w:sz w:val="22"/>
      <w:szCs w:val="22"/>
    </w:rPr>
  </w:style>
  <w:style w:type="character" w:customStyle="1" w:styleId="FontStyle12">
    <w:name w:val="Font Style12"/>
    <w:basedOn w:val="a0"/>
    <w:uiPriority w:val="99"/>
    <w:rsid w:val="00EE59FD"/>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222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1578</Words>
  <Characters>8997</Characters>
  <Application>Microsoft Office Word</Application>
  <DocSecurity>0</DocSecurity>
  <Lines>74</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2015-04-24T10:51:00Z</dcterms:created>
  <dcterms:modified xsi:type="dcterms:W3CDTF">2016-03-23T09:28:00Z</dcterms:modified>
</cp:coreProperties>
</file>