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0E" w:rsidRPr="00440A60" w:rsidRDefault="00440A60" w:rsidP="00440A60">
      <w:pPr>
        <w:jc w:val="right"/>
        <w:rPr>
          <w:rFonts w:ascii="Times New Roman" w:hAnsi="Times New Roman" w:cs="Times New Roman"/>
        </w:rPr>
      </w:pPr>
      <w:r w:rsidRPr="00440A60">
        <w:rPr>
          <w:rFonts w:ascii="Times New Roman" w:hAnsi="Times New Roman" w:cs="Times New Roman"/>
        </w:rPr>
        <w:t>Образец</w:t>
      </w:r>
    </w:p>
    <w:p w:rsidR="00440A60" w:rsidRPr="006A7EEC" w:rsidRDefault="00440A60" w:rsidP="009B3501">
      <w:pPr>
        <w:pStyle w:val="4"/>
        <w:ind w:right="105"/>
        <w:rPr>
          <w:sz w:val="24"/>
          <w:szCs w:val="24"/>
          <w:lang w:val="fi-FI"/>
        </w:rPr>
      </w:pPr>
      <w:r>
        <w:rPr>
          <w:rFonts w:ascii="Times New Roman" w:hAnsi="Times New Roman"/>
          <w:sz w:val="36"/>
          <w:szCs w:val="36"/>
        </w:rPr>
        <w:t>ЦЕНОВО ПРЕДЛОЖЕНИЕ</w:t>
      </w:r>
    </w:p>
    <w:p w:rsidR="009B3501" w:rsidRDefault="00440A60" w:rsidP="009B3501">
      <w:pPr>
        <w:spacing w:after="0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осъществяване на </w:t>
      </w:r>
      <w:r w:rsidRPr="00440A60">
        <w:rPr>
          <w:rFonts w:ascii="Times New Roman" w:hAnsi="Times New Roman" w:cs="Times New Roman"/>
          <w:sz w:val="24"/>
          <w:szCs w:val="24"/>
          <w:lang w:val="fi-FI"/>
        </w:rPr>
        <w:t xml:space="preserve">обществена поръчка с предмет: </w:t>
      </w:r>
    </w:p>
    <w:p w:rsidR="00440A60" w:rsidRPr="006A7EEC" w:rsidRDefault="00440A60" w:rsidP="009B3501">
      <w:pPr>
        <w:spacing w:after="0"/>
        <w:ind w:right="105"/>
        <w:jc w:val="center"/>
        <w:rPr>
          <w:sz w:val="24"/>
          <w:szCs w:val="24"/>
          <w:lang w:val="fi-FI"/>
        </w:rPr>
      </w:pPr>
      <w:r>
        <w:rPr>
          <w:rStyle w:val="FontStyle11"/>
          <w:b w:val="0"/>
          <w:sz w:val="24"/>
          <w:szCs w:val="24"/>
        </w:rPr>
        <w:t>„Доставка на нови съдове за ТБО-кошове с вместимост 120 л. и контейнери с вместимост 1100 л.”</w:t>
      </w:r>
    </w:p>
    <w:p w:rsidR="00440A60" w:rsidRPr="006A7EEC" w:rsidRDefault="00440A60" w:rsidP="00440A60">
      <w:pPr>
        <w:pStyle w:val="2"/>
        <w:rPr>
          <w:sz w:val="24"/>
          <w:szCs w:val="24"/>
        </w:rPr>
      </w:pPr>
      <w:r w:rsidRPr="00A15995">
        <w:rPr>
          <w:sz w:val="24"/>
          <w:szCs w:val="24"/>
          <w:lang w:val="fi-FI"/>
        </w:rPr>
        <w:t>Долуподписаният ………………………………………………………</w:t>
      </w:r>
      <w:r w:rsidRPr="00A15995">
        <w:rPr>
          <w:sz w:val="24"/>
          <w:szCs w:val="24"/>
        </w:rPr>
        <w:t>……………………….</w:t>
      </w:r>
      <w:r w:rsidRPr="00A15995">
        <w:rPr>
          <w:sz w:val="24"/>
          <w:szCs w:val="24"/>
          <w:lang w:val="fi-FI"/>
        </w:rPr>
        <w:t>……….. предлагам да изпълня предмета на обществената поръчка</w:t>
      </w:r>
      <w:r>
        <w:rPr>
          <w:i/>
          <w:sz w:val="24"/>
          <w:szCs w:val="24"/>
        </w:rPr>
        <w:t xml:space="preserve"> </w:t>
      </w:r>
      <w:r w:rsidRPr="00440A60">
        <w:rPr>
          <w:sz w:val="24"/>
          <w:szCs w:val="24"/>
        </w:rPr>
        <w:t>„Д</w:t>
      </w:r>
      <w:r>
        <w:rPr>
          <w:rStyle w:val="FontStyle11"/>
          <w:b w:val="0"/>
          <w:sz w:val="24"/>
          <w:szCs w:val="24"/>
        </w:rPr>
        <w:t xml:space="preserve">оставка на нови съдове за ТБО-кошове в вместимост 120 л. и контейнери с вместимост 1100 л.” </w:t>
      </w:r>
    </w:p>
    <w:p w:rsidR="00440A60" w:rsidRPr="006A7EEC" w:rsidRDefault="00440A60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6A7EEC">
        <w:rPr>
          <w:sz w:val="24"/>
          <w:szCs w:val="24"/>
        </w:rPr>
        <w:t>стойност:…………………</w:t>
      </w:r>
      <w:r>
        <w:rPr>
          <w:sz w:val="24"/>
          <w:szCs w:val="24"/>
        </w:rPr>
        <w:t>…………………….</w:t>
      </w:r>
      <w:r w:rsidRPr="006A7EEC">
        <w:rPr>
          <w:sz w:val="24"/>
          <w:szCs w:val="24"/>
        </w:rPr>
        <w:t xml:space="preserve">… лв. без ДДС </w:t>
      </w:r>
    </w:p>
    <w:p w:rsidR="00440A60" w:rsidRPr="006A7EEC" w:rsidRDefault="00440A60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  <w:lang w:val="fi-FI"/>
        </w:rPr>
        <w:t>(словом…………………………</w:t>
      </w:r>
      <w:r w:rsidRPr="006A7EEC">
        <w:rPr>
          <w:sz w:val="24"/>
          <w:szCs w:val="24"/>
          <w:lang w:val="fi-FI"/>
        </w:rPr>
        <w:t>………………………………………………………лева)</w:t>
      </w:r>
    </w:p>
    <w:p w:rsidR="00440A60" w:rsidRDefault="00440A60" w:rsidP="00440A60">
      <w:pPr>
        <w:pStyle w:val="2"/>
        <w:ind w:right="105"/>
        <w:rPr>
          <w:b/>
          <w:sz w:val="24"/>
          <w:szCs w:val="24"/>
        </w:rPr>
      </w:pPr>
    </w:p>
    <w:p w:rsidR="00440A60" w:rsidRDefault="00440A60" w:rsidP="00440A60">
      <w:pPr>
        <w:pStyle w:val="2"/>
        <w:ind w:right="105"/>
        <w:rPr>
          <w:sz w:val="24"/>
          <w:szCs w:val="24"/>
        </w:rPr>
      </w:pPr>
      <w:r w:rsidRPr="00440A60">
        <w:rPr>
          <w:sz w:val="24"/>
          <w:szCs w:val="24"/>
        </w:rPr>
        <w:t>Ценовото ми предложение се формира както следва:</w:t>
      </w:r>
    </w:p>
    <w:p w:rsidR="00440A60" w:rsidRDefault="00440A60" w:rsidP="00440A60">
      <w:pPr>
        <w:pStyle w:val="2"/>
        <w:ind w:right="105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1170"/>
        <w:gridCol w:w="1710"/>
        <w:gridCol w:w="1711"/>
        <w:gridCol w:w="1529"/>
      </w:tblGrid>
      <w:tr w:rsidR="00440A60" w:rsidRPr="00440A60" w:rsidTr="00440A60">
        <w:tc>
          <w:tcPr>
            <w:tcW w:w="468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 xml:space="preserve">Вид  </w:t>
            </w:r>
            <w:r w:rsidR="000324E4">
              <w:rPr>
                <w:rFonts w:ascii="Times New Roman" w:hAnsi="Times New Roman" w:cs="Times New Roman"/>
              </w:rPr>
              <w:t>стока</w:t>
            </w:r>
          </w:p>
        </w:tc>
        <w:tc>
          <w:tcPr>
            <w:tcW w:w="1170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Единица мярка</w:t>
            </w:r>
          </w:p>
        </w:tc>
        <w:tc>
          <w:tcPr>
            <w:tcW w:w="1710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Приблизително количество</w:t>
            </w:r>
          </w:p>
        </w:tc>
        <w:tc>
          <w:tcPr>
            <w:tcW w:w="1711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Единична цена без вкл. ДДС</w:t>
            </w:r>
          </w:p>
        </w:tc>
        <w:tc>
          <w:tcPr>
            <w:tcW w:w="1529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Обща цена без вкл. ДДС</w:t>
            </w:r>
          </w:p>
        </w:tc>
      </w:tr>
      <w:tr w:rsidR="00440A60" w:rsidRPr="00440A60" w:rsidTr="00440A60">
        <w:tc>
          <w:tcPr>
            <w:tcW w:w="468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440A60" w:rsidRPr="00440A60" w:rsidRDefault="00440A60" w:rsidP="00440A60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Кош с вместимост 120 л.</w:t>
            </w:r>
          </w:p>
        </w:tc>
        <w:tc>
          <w:tcPr>
            <w:tcW w:w="1170" w:type="dxa"/>
          </w:tcPr>
          <w:p w:rsidR="00440A60" w:rsidRPr="00440A60" w:rsidRDefault="00440A60" w:rsidP="0044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710" w:type="dxa"/>
          </w:tcPr>
          <w:p w:rsidR="00440A60" w:rsidRPr="00440A60" w:rsidRDefault="00F538DC" w:rsidP="0044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440A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1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</w:tr>
      <w:tr w:rsidR="00440A60" w:rsidRPr="00440A60" w:rsidTr="00440A60">
        <w:tc>
          <w:tcPr>
            <w:tcW w:w="468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</w:tcPr>
          <w:p w:rsidR="00440A60" w:rsidRPr="006A7EEC" w:rsidRDefault="00440A60" w:rsidP="00440A60">
            <w:pPr>
              <w:ind w:right="105"/>
              <w:jc w:val="both"/>
              <w:rPr>
                <w:sz w:val="24"/>
                <w:szCs w:val="24"/>
                <w:lang w:val="fi-FI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Контейнер с вместимост 1100 л.”</w:t>
            </w:r>
          </w:p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40A60" w:rsidRPr="00440A60" w:rsidRDefault="00A55614" w:rsidP="00A5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710" w:type="dxa"/>
          </w:tcPr>
          <w:p w:rsidR="00440A60" w:rsidRPr="00440A60" w:rsidRDefault="00A55614" w:rsidP="00A5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11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</w:tr>
    </w:tbl>
    <w:p w:rsidR="00440A60" w:rsidRDefault="00440A60" w:rsidP="00440A60">
      <w:pPr>
        <w:pStyle w:val="2"/>
        <w:ind w:right="105"/>
        <w:rPr>
          <w:sz w:val="24"/>
          <w:szCs w:val="24"/>
        </w:rPr>
      </w:pPr>
    </w:p>
    <w:p w:rsidR="000324E4" w:rsidRDefault="000324E4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>Обща цена без включен ДДС:………………………………………………………..</w:t>
      </w:r>
    </w:p>
    <w:p w:rsidR="000324E4" w:rsidRDefault="000324E4" w:rsidP="00440A60">
      <w:pPr>
        <w:pStyle w:val="2"/>
        <w:ind w:right="105"/>
        <w:rPr>
          <w:sz w:val="24"/>
          <w:szCs w:val="24"/>
        </w:rPr>
      </w:pPr>
    </w:p>
    <w:p w:rsidR="000324E4" w:rsidRDefault="000324E4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>ДДС:……………………………………………………………………………………</w:t>
      </w:r>
    </w:p>
    <w:p w:rsidR="000324E4" w:rsidRDefault="000324E4" w:rsidP="00440A60">
      <w:pPr>
        <w:pStyle w:val="2"/>
        <w:ind w:right="105"/>
        <w:rPr>
          <w:sz w:val="24"/>
          <w:szCs w:val="24"/>
        </w:rPr>
      </w:pPr>
    </w:p>
    <w:p w:rsidR="000324E4" w:rsidRDefault="000324E4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>Обща цена с включен ДДС:………………………………………………………….</w:t>
      </w:r>
    </w:p>
    <w:p w:rsidR="000324E4" w:rsidRPr="00440A60" w:rsidRDefault="000324E4" w:rsidP="00440A60">
      <w:pPr>
        <w:pStyle w:val="2"/>
        <w:ind w:right="105"/>
        <w:rPr>
          <w:sz w:val="24"/>
          <w:szCs w:val="24"/>
        </w:rPr>
      </w:pPr>
    </w:p>
    <w:p w:rsidR="00440A60" w:rsidRDefault="00440A60" w:rsidP="00440A60">
      <w:pPr>
        <w:pStyle w:val="2"/>
        <w:ind w:right="105"/>
        <w:rPr>
          <w:sz w:val="24"/>
          <w:szCs w:val="24"/>
          <w:lang w:val="fi-FI"/>
        </w:rPr>
      </w:pPr>
      <w:r w:rsidRPr="006A7EEC">
        <w:rPr>
          <w:sz w:val="24"/>
          <w:szCs w:val="24"/>
          <w:u w:val="single"/>
          <w:lang w:val="fi-FI"/>
        </w:rPr>
        <w:t>Пояснение:</w:t>
      </w:r>
      <w:r w:rsidRPr="006A7EEC">
        <w:rPr>
          <w:sz w:val="24"/>
          <w:szCs w:val="24"/>
          <w:lang w:val="fi-FI"/>
        </w:rPr>
        <w:t xml:space="preserve"> </w:t>
      </w:r>
      <w:r w:rsidR="00A55614">
        <w:rPr>
          <w:sz w:val="24"/>
          <w:szCs w:val="24"/>
        </w:rPr>
        <w:t>Единичните ц</w:t>
      </w:r>
      <w:r w:rsidRPr="006A7EEC">
        <w:rPr>
          <w:sz w:val="24"/>
          <w:szCs w:val="24"/>
          <w:lang w:val="fi-FI"/>
        </w:rPr>
        <w:t>е</w:t>
      </w:r>
      <w:r w:rsidR="00A55614">
        <w:rPr>
          <w:sz w:val="24"/>
          <w:szCs w:val="24"/>
          <w:lang w:val="fi-FI"/>
        </w:rPr>
        <w:t>ни</w:t>
      </w:r>
      <w:r w:rsidRPr="006A7EEC">
        <w:rPr>
          <w:sz w:val="24"/>
          <w:szCs w:val="24"/>
          <w:lang w:val="fi-FI"/>
        </w:rPr>
        <w:t xml:space="preserve"> остават постоянни по време на изпълнението</w:t>
      </w:r>
      <w:r w:rsidR="00A55614">
        <w:rPr>
          <w:sz w:val="24"/>
          <w:szCs w:val="24"/>
        </w:rPr>
        <w:t xml:space="preserve"> на договора</w:t>
      </w:r>
      <w:r w:rsidRPr="006A7EEC">
        <w:rPr>
          <w:sz w:val="24"/>
          <w:szCs w:val="24"/>
          <w:lang w:val="fi-FI"/>
        </w:rPr>
        <w:t>.</w:t>
      </w:r>
    </w:p>
    <w:p w:rsidR="00440A60" w:rsidRPr="006A7EEC" w:rsidRDefault="00440A60" w:rsidP="00440A60">
      <w:pPr>
        <w:pStyle w:val="2"/>
        <w:ind w:right="105"/>
        <w:rPr>
          <w:sz w:val="24"/>
          <w:szCs w:val="24"/>
          <w:lang w:val="fi-FI"/>
        </w:rPr>
      </w:pPr>
    </w:p>
    <w:p w:rsidR="00440A60" w:rsidRDefault="000324E4" w:rsidP="000324E4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0324E4">
        <w:rPr>
          <w:rFonts w:ascii="Times New Roman" w:hAnsi="Times New Roman" w:cs="Times New Roman"/>
          <w:sz w:val="24"/>
          <w:szCs w:val="24"/>
        </w:rPr>
        <w:t>Предложените за доставка при посочените по-горе единични цени стоки отговарят на изискванията за технически параметри на възложителя, а именно:</w:t>
      </w:r>
    </w:p>
    <w:p w:rsidR="000324E4" w:rsidRDefault="000324E4" w:rsidP="000324E4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</w:p>
    <w:p w:rsidR="002B3146" w:rsidRPr="002B3146" w:rsidRDefault="002B3146" w:rsidP="002B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КОШОВЕ</w:t>
      </w:r>
      <w:r w:rsidR="00080E2D">
        <w:rPr>
          <w:rStyle w:val="FontStyle11"/>
          <w:b w:val="0"/>
          <w:sz w:val="24"/>
          <w:szCs w:val="24"/>
        </w:rPr>
        <w:t>ТЕ</w:t>
      </w:r>
      <w:r w:rsidR="009B3501">
        <w:rPr>
          <w:rStyle w:val="FontStyle11"/>
          <w:b w:val="0"/>
          <w:sz w:val="24"/>
          <w:szCs w:val="24"/>
        </w:rPr>
        <w:t xml:space="preserve"> са с</w:t>
      </w:r>
      <w:r w:rsidRPr="002B3146">
        <w:rPr>
          <w:rStyle w:val="FontStyle11"/>
          <w:b w:val="0"/>
          <w:sz w:val="24"/>
          <w:szCs w:val="24"/>
        </w:rPr>
        <w:t>:</w:t>
      </w:r>
      <w:r w:rsidRPr="002B3146">
        <w:rPr>
          <w:rFonts w:ascii="Times New Roman" w:hAnsi="Times New Roman" w:cs="Times New Roman"/>
          <w:sz w:val="24"/>
          <w:szCs w:val="24"/>
        </w:rPr>
        <w:t xml:space="preserve"> вместимост (литри) – 120, тежест (кг)  10, максимална дължина (мм)  550, максимална ширина  (мм) 480, максимална височина (мм) 930, височина без капак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.(мм.) 875, ширина при колелата (мм.) 470, колела  гумени (брой) 2 с диаметър 200 мм.  </w:t>
      </w:r>
      <w:bookmarkStart w:id="0" w:name="_GoBack"/>
      <w:bookmarkEnd w:id="0"/>
      <w:r w:rsidRPr="002B3146">
        <w:rPr>
          <w:rFonts w:ascii="Times New Roman" w:hAnsi="Times New Roman" w:cs="Times New Roman"/>
          <w:sz w:val="24"/>
          <w:szCs w:val="24"/>
        </w:rPr>
        <w:t xml:space="preserve">Ос (брой) 1 поцинкована (устойчива на корозия), допустимо  натоварване (кг.) 48, отваряне  - ръчно, на капака с две дръжки, цвят  - черен, кофите да са изработени от нерециклиран 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полиетилен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 с висока плътност, обслужване - от  всички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сметоизвозващи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 машини, отговарящи на европейски стандарти, оборудван със 2 бр.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светлоотразителни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 стикери, устойчив на високи и ниски температури 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Pr="002B3146">
        <w:rPr>
          <w:rFonts w:ascii="Times New Roman" w:hAnsi="Times New Roman" w:cs="Times New Roman"/>
          <w:sz w:val="24"/>
          <w:szCs w:val="24"/>
        </w:rPr>
        <w:t xml:space="preserve">  и инфрачервени лъчи, химикали и удари, с определено место за чип система за проследяване.</w:t>
      </w:r>
    </w:p>
    <w:p w:rsidR="002B3146" w:rsidRPr="002B3146" w:rsidRDefault="002B3146" w:rsidP="002B3146">
      <w:pPr>
        <w:spacing w:after="0" w:line="240" w:lineRule="auto"/>
        <w:jc w:val="both"/>
        <w:rPr>
          <w:rStyle w:val="FontStyle11"/>
          <w:b w:val="0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 xml:space="preserve">          Техническите характеристики описани по-горе отговарят и са изцяло съобразени с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евростандартите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  по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14001: 2004;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9001: 2000;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840-1;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840-5;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 840-6</w:t>
      </w:r>
    </w:p>
    <w:p w:rsidR="002B3146" w:rsidRPr="002B3146" w:rsidRDefault="002B3146" w:rsidP="002B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46">
        <w:rPr>
          <w:rStyle w:val="FontStyle11"/>
          <w:b w:val="0"/>
          <w:sz w:val="24"/>
          <w:szCs w:val="24"/>
        </w:rPr>
        <w:t xml:space="preserve">           </w:t>
      </w:r>
      <w:r>
        <w:rPr>
          <w:rStyle w:val="FontStyle11"/>
          <w:b w:val="0"/>
          <w:sz w:val="24"/>
          <w:szCs w:val="24"/>
        </w:rPr>
        <w:t>КОНТЕЙНЕРИ</w:t>
      </w:r>
      <w:r w:rsidR="00080E2D">
        <w:rPr>
          <w:rStyle w:val="FontStyle11"/>
          <w:b w:val="0"/>
          <w:sz w:val="24"/>
          <w:szCs w:val="24"/>
        </w:rPr>
        <w:t>ТЕ</w:t>
      </w:r>
      <w:r w:rsidR="009B3501">
        <w:rPr>
          <w:rStyle w:val="FontStyle11"/>
          <w:b w:val="0"/>
          <w:sz w:val="24"/>
          <w:szCs w:val="24"/>
        </w:rPr>
        <w:t xml:space="preserve"> са с</w:t>
      </w:r>
      <w:r w:rsidRPr="002B3146">
        <w:rPr>
          <w:rStyle w:val="FontStyle11"/>
          <w:b w:val="0"/>
          <w:sz w:val="24"/>
          <w:szCs w:val="24"/>
        </w:rPr>
        <w:t>: в</w:t>
      </w:r>
      <w:r w:rsidRPr="002B3146">
        <w:rPr>
          <w:rFonts w:ascii="Times New Roman" w:hAnsi="Times New Roman" w:cs="Times New Roman"/>
          <w:sz w:val="24"/>
          <w:szCs w:val="24"/>
        </w:rPr>
        <w:t xml:space="preserve">местимост (литри)  1100, максимална височина  с капака (мм) 1315, височина без капак (мм) 1195, междуосие (мм)  848, широчина с отворен капак (мм) 1098, максимална широчина (мм)  1065, максимална дължина  (мм) 1370, допустимо натоварване (кг.)  440, спирачна сигурност (мм)  752, капак плосък, опорни </w:t>
      </w:r>
      <w:r w:rsidRPr="002B3146">
        <w:rPr>
          <w:rFonts w:ascii="Times New Roman" w:hAnsi="Times New Roman" w:cs="Times New Roman"/>
          <w:sz w:val="24"/>
          <w:szCs w:val="24"/>
        </w:rPr>
        <w:lastRenderedPageBreak/>
        <w:t xml:space="preserve">колела с диаметър (мм) 200 – 4бр., въртящи се около оста на закрепване, с блокираща спирачна система на две от колелата, начин на отваряне  - ръчно, обслужване от всички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сметоизвозващи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  машини, не рециклиран 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полиетилен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 (НДРЕ), устойчив  на УВ лъчение, химическо и биологическо  въздействие.</w:t>
      </w:r>
    </w:p>
    <w:p w:rsidR="002B3146" w:rsidRPr="002B3146" w:rsidRDefault="002B3146" w:rsidP="002B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 xml:space="preserve">          Техническите характеристики описани по- горе отговарят и са изцяло съобразени  с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евростандартите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 по 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14001:2004; 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9001: 2000;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840-2;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840-3;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840-4;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840-5;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840- 6. </w:t>
      </w:r>
    </w:p>
    <w:p w:rsidR="000324E4" w:rsidRPr="002B3146" w:rsidRDefault="000324E4" w:rsidP="002B3146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</w:p>
    <w:p w:rsidR="000324E4" w:rsidRDefault="000324E4" w:rsidP="000324E4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</w:p>
    <w:p w:rsidR="00440A60" w:rsidRPr="002B3146" w:rsidRDefault="0027075D" w:rsidP="000324E4">
      <w:pPr>
        <w:spacing w:after="0"/>
        <w:ind w:left="2160" w:right="105" w:firstLine="72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40A60" w:rsidRPr="002B3146">
        <w:rPr>
          <w:rFonts w:ascii="Times New Roman" w:hAnsi="Times New Roman" w:cs="Times New Roman"/>
          <w:sz w:val="24"/>
          <w:szCs w:val="24"/>
        </w:rPr>
        <w:t>частник</w:t>
      </w:r>
      <w:r w:rsidR="00440A60" w:rsidRPr="002B3146">
        <w:rPr>
          <w:rFonts w:ascii="Times New Roman" w:hAnsi="Times New Roman" w:cs="Times New Roman"/>
          <w:sz w:val="24"/>
          <w:szCs w:val="24"/>
          <w:lang w:val="fi-FI"/>
        </w:rPr>
        <w:t>:</w:t>
      </w:r>
    </w:p>
    <w:p w:rsidR="00440A60" w:rsidRPr="002B3146" w:rsidRDefault="00440A60" w:rsidP="00440A60">
      <w:pPr>
        <w:rPr>
          <w:rFonts w:ascii="Times New Roman" w:hAnsi="Times New Roman" w:cs="Times New Roman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>Дата:.................................</w:t>
      </w:r>
    </w:p>
    <w:p w:rsidR="00440A60" w:rsidRPr="002B3146" w:rsidRDefault="00440A60" w:rsidP="00440A60">
      <w:pPr>
        <w:rPr>
          <w:rFonts w:ascii="Times New Roman" w:hAnsi="Times New Roman" w:cs="Times New Roman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>Гр. ......................................</w:t>
      </w:r>
    </w:p>
    <w:p w:rsidR="00737548" w:rsidRPr="002B3146" w:rsidRDefault="00737548">
      <w:pPr>
        <w:rPr>
          <w:rFonts w:ascii="Times New Roman" w:hAnsi="Times New Roman" w:cs="Times New Roman"/>
        </w:rPr>
      </w:pPr>
    </w:p>
    <w:sectPr w:rsidR="00737548" w:rsidRPr="002B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548"/>
    <w:rsid w:val="000324E4"/>
    <w:rsid w:val="00080E2D"/>
    <w:rsid w:val="0027075D"/>
    <w:rsid w:val="002B3146"/>
    <w:rsid w:val="00440A60"/>
    <w:rsid w:val="00737548"/>
    <w:rsid w:val="0077330E"/>
    <w:rsid w:val="009B3501"/>
    <w:rsid w:val="00A55614"/>
    <w:rsid w:val="00CB12E4"/>
    <w:rsid w:val="00F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40A6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rsid w:val="00440A60"/>
    <w:rPr>
      <w:rFonts w:ascii="Arial" w:eastAsia="Times New Roman" w:hAnsi="Arial" w:cs="Times New Roman"/>
      <w:sz w:val="32"/>
      <w:szCs w:val="20"/>
      <w:lang w:eastAsia="en-US"/>
    </w:rPr>
  </w:style>
  <w:style w:type="paragraph" w:styleId="a4">
    <w:name w:val="Body Text"/>
    <w:basedOn w:val="a"/>
    <w:link w:val="a5"/>
    <w:rsid w:val="00440A6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440A60"/>
    <w:rPr>
      <w:rFonts w:ascii="Arial" w:eastAsia="Times New Roman" w:hAnsi="Arial" w:cs="Times New Roman"/>
      <w:sz w:val="20"/>
      <w:szCs w:val="20"/>
      <w:lang w:eastAsia="en-US"/>
    </w:rPr>
  </w:style>
  <w:style w:type="paragraph" w:styleId="2">
    <w:name w:val="Body Text 2"/>
    <w:basedOn w:val="a"/>
    <w:link w:val="20"/>
    <w:rsid w:val="00440A6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20">
    <w:name w:val="Основен текст 2 Знак"/>
    <w:basedOn w:val="a0"/>
    <w:link w:val="2"/>
    <w:rsid w:val="00440A60"/>
    <w:rPr>
      <w:rFonts w:ascii="Times New Roman" w:eastAsia="Times New Roman" w:hAnsi="Times New Roman" w:cs="Times New Roman"/>
      <w:szCs w:val="20"/>
      <w:lang w:eastAsia="en-US"/>
    </w:rPr>
  </w:style>
  <w:style w:type="paragraph" w:styleId="3">
    <w:name w:val="Body Text 3"/>
    <w:basedOn w:val="a"/>
    <w:link w:val="30"/>
    <w:rsid w:val="00440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30">
    <w:name w:val="Основен текст 3 Знак"/>
    <w:basedOn w:val="a0"/>
    <w:link w:val="3"/>
    <w:rsid w:val="00440A6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header"/>
    <w:basedOn w:val="a"/>
    <w:link w:val="a7"/>
    <w:rsid w:val="00440A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Горен колонтитул Знак"/>
    <w:basedOn w:val="a0"/>
    <w:link w:val="a6"/>
    <w:rsid w:val="00440A6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ntStyle11">
    <w:name w:val="Font Style11"/>
    <w:basedOn w:val="a0"/>
    <w:rsid w:val="00440A60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SADOVO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Svetla</cp:lastModifiedBy>
  <cp:revision>10</cp:revision>
  <dcterms:created xsi:type="dcterms:W3CDTF">2013-06-07T11:46:00Z</dcterms:created>
  <dcterms:modified xsi:type="dcterms:W3CDTF">2014-05-26T08:53:00Z</dcterms:modified>
</cp:coreProperties>
</file>